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32"/>
          <w:szCs w:val="32"/>
          <w:lang w:val="bg-BG" w:eastAsia="bg-BG"/>
        </w:rPr>
      </w:pPr>
      <w:r w:rsidRPr="00CD4AC7">
        <w:rPr>
          <w:rFonts w:ascii="Times New Roman" w:eastAsia="Times New Roman" w:hAnsi="Times New Roman" w:cs="Times New Roman"/>
          <w:b/>
          <w:iCs/>
          <w:color w:val="000000"/>
          <w:sz w:val="32"/>
          <w:szCs w:val="32"/>
          <w:lang w:val="bg-BG" w:eastAsia="bg-BG"/>
        </w:rPr>
        <w:t>УСТАВ</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на</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 xml:space="preserve">„НАРОДНО ЧИТАЛИЩЕ „ПРОБУДА </w:t>
      </w:r>
      <w:smartTag w:uri="urn:schemas-microsoft-com:office:smarttags" w:element="metricconverter">
        <w:smartTagPr>
          <w:attr w:name="ProductID" w:val="2014 г"/>
        </w:smartTagPr>
        <w:r w:rsidRPr="00CD4AC7">
          <w:rPr>
            <w:rFonts w:ascii="Times New Roman" w:eastAsia="Times New Roman" w:hAnsi="Times New Roman" w:cs="Times New Roman"/>
            <w:b/>
            <w:iCs/>
            <w:color w:val="000000"/>
            <w:sz w:val="24"/>
            <w:szCs w:val="24"/>
            <w:lang w:val="bg-BG" w:eastAsia="bg-BG"/>
          </w:rPr>
          <w:t>2014 г</w:t>
        </w:r>
      </w:smartTag>
      <w:r w:rsidRPr="00CD4AC7">
        <w:rPr>
          <w:rFonts w:ascii="Times New Roman" w:eastAsia="Times New Roman" w:hAnsi="Times New Roman" w:cs="Times New Roman"/>
          <w:b/>
          <w:iCs/>
          <w:color w:val="000000"/>
          <w:sz w:val="24"/>
          <w:szCs w:val="24"/>
          <w:lang w:val="bg-BG" w:eastAsia="bg-BG"/>
        </w:rPr>
        <w:t>.” с. Сопот”</w:t>
      </w:r>
    </w:p>
    <w:p w:rsidR="00CD4AC7" w:rsidRPr="00CD4AC7" w:rsidRDefault="00CD4AC7" w:rsidP="00CD4AC7">
      <w:pPr>
        <w:widowControl w:val="0"/>
        <w:shd w:val="clear" w:color="auto" w:fill="FFFFFF"/>
        <w:autoSpaceDE w:val="0"/>
        <w:autoSpaceDN w:val="0"/>
        <w:adjustRightInd w:val="0"/>
        <w:spacing w:after="0" w:line="269" w:lineRule="exact"/>
        <w:jc w:val="both"/>
        <w:rPr>
          <w:rFonts w:ascii="Times New Roman" w:eastAsia="Times New Roman" w:hAnsi="Times New Roman" w:cs="Times New Roman"/>
          <w:iCs/>
          <w:color w:val="000000"/>
          <w:sz w:val="16"/>
          <w:szCs w:val="16"/>
          <w:lang w:val="bg-BG" w:eastAsia="bg-BG"/>
        </w:rPr>
      </w:pPr>
    </w:p>
    <w:p w:rsidR="00CD4AC7" w:rsidRPr="00CD4AC7" w:rsidRDefault="00CD4AC7" w:rsidP="00CD4AC7">
      <w:pPr>
        <w:widowControl w:val="0"/>
        <w:shd w:val="clear" w:color="auto" w:fill="FFFFFF"/>
        <w:autoSpaceDE w:val="0"/>
        <w:autoSpaceDN w:val="0"/>
        <w:adjustRightInd w:val="0"/>
        <w:spacing w:after="0" w:line="269" w:lineRule="exact"/>
        <w:jc w:val="both"/>
        <w:rPr>
          <w:rFonts w:ascii="Times New Roman" w:eastAsia="Times New Roman" w:hAnsi="Times New Roman" w:cs="Times New Roman"/>
          <w:iCs/>
          <w:color w:val="000000"/>
          <w:sz w:val="16"/>
          <w:szCs w:val="16"/>
          <w:lang w:val="bg-BG" w:eastAsia="bg-BG"/>
        </w:rPr>
      </w:pP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ГЛАВА І.</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iCs/>
          <w:color w:val="000000"/>
          <w:sz w:val="24"/>
          <w:szCs w:val="24"/>
          <w:lang w:val="bg-BG" w:eastAsia="bg-BG"/>
        </w:rPr>
      </w:pPr>
      <w:r w:rsidRPr="00CD4AC7">
        <w:rPr>
          <w:rFonts w:ascii="Times New Roman" w:eastAsia="Times New Roman" w:hAnsi="Times New Roman" w:cs="Times New Roman"/>
          <w:b/>
          <w:iCs/>
          <w:color w:val="000000"/>
          <w:sz w:val="24"/>
          <w:szCs w:val="24"/>
          <w:lang w:val="bg-BG" w:eastAsia="bg-BG"/>
        </w:rPr>
        <w:t>ОБЩИ ПОЛОЖЕНИЯ</w:t>
      </w:r>
    </w:p>
    <w:p w:rsidR="00CD4AC7" w:rsidRPr="00CD4AC7" w:rsidRDefault="00CD4AC7" w:rsidP="00CD4AC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w:t>
      </w:r>
      <w:r w:rsidRPr="00CD4AC7">
        <w:rPr>
          <w:rFonts w:ascii="Times New Roman" w:eastAsia="Times New Roman" w:hAnsi="Times New Roman" w:cs="Times New Roman"/>
          <w:b/>
          <w:sz w:val="24"/>
          <w:szCs w:val="24"/>
          <w:u w:val="single"/>
          <w:lang w:eastAsia="bg-BG"/>
        </w:rPr>
        <w:t>1</w:t>
      </w:r>
      <w:r w:rsidRPr="00CD4AC7">
        <w:rPr>
          <w:rFonts w:ascii="Times New Roman" w:eastAsia="Times New Roman" w:hAnsi="Times New Roman" w:cs="Times New Roman"/>
          <w:b/>
          <w:sz w:val="24"/>
          <w:szCs w:val="24"/>
          <w:u w:val="single"/>
          <w:lang w:val="bg-BG" w:eastAsia="bg-BG"/>
        </w:rPr>
        <w:t>./</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принципа на доброволността, демократизма и автономията.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Наименованието е: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 xml:space="preserve">/3./ </w:t>
      </w:r>
      <w:r w:rsidRPr="00CD4AC7">
        <w:rPr>
          <w:rFonts w:ascii="Times New Roman" w:eastAsia="Times New Roman" w:hAnsi="Times New Roman" w:cs="Times New Roman"/>
          <w:sz w:val="24"/>
          <w:szCs w:val="24"/>
          <w:lang w:val="bg-BG" w:eastAsia="bg-BG"/>
        </w:rPr>
        <w:t>Читалището е със седалище с. Сопот, общ. Угърчин, ул.”</w:t>
      </w:r>
      <w:proofErr w:type="spellStart"/>
      <w:r w:rsidRPr="00CD4AC7">
        <w:rPr>
          <w:rFonts w:ascii="Times New Roman" w:eastAsia="Times New Roman" w:hAnsi="Times New Roman" w:cs="Times New Roman"/>
          <w:sz w:val="24"/>
          <w:szCs w:val="24"/>
          <w:lang w:val="bg-BG" w:eastAsia="bg-BG"/>
        </w:rPr>
        <w:t>Пердевойка</w:t>
      </w:r>
      <w:proofErr w:type="spellEnd"/>
      <w:r w:rsidRPr="00CD4AC7">
        <w:rPr>
          <w:rFonts w:ascii="Times New Roman" w:eastAsia="Times New Roman" w:hAnsi="Times New Roman" w:cs="Times New Roman"/>
          <w:sz w:val="24"/>
          <w:szCs w:val="24"/>
          <w:lang w:val="bg-BG" w:eastAsia="bg-BG"/>
        </w:rPr>
        <w:t xml:space="preserve">” № 16.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w:t>
      </w:r>
      <w:r w:rsidRPr="00CD4AC7">
        <w:rPr>
          <w:rFonts w:ascii="Times New Roman" w:eastAsia="Times New Roman" w:hAnsi="Times New Roman" w:cs="Times New Roman"/>
          <w:sz w:val="24"/>
          <w:szCs w:val="24"/>
          <w:lang w:val="bg-BG" w:eastAsia="bg-BG"/>
        </w:rPr>
        <w:t xml:space="preserve"> В дейността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може да участват всички физически лица без оглед на ограничения на възраст, пол, политически и религиозни възгледи и етническо самосъзнание.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юридическо лице с нестопанска цел. То подлежи на вписване в регистъра на Окръжния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поддържа отношения на сътрудничество и координация с държавните и общинските организации, на които законите възлагат права и задължения, свързани с неговата дейност, като запазва своята автономия.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Чл.5.</w:t>
      </w:r>
      <w:r w:rsidRPr="00CD4AC7">
        <w:rPr>
          <w:rFonts w:ascii="Times New Roman" w:eastAsia="Times New Roman" w:hAnsi="Times New Roman" w:cs="Times New Roman"/>
          <w:b/>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Чл.6.</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работи във взаимоотношения и с други културни и научни институти, учебни заведения, обществени, стопански и нестопански организации, извършващи или подпомагащи културната дейности. То може да влиза в договорни отношения с тези или други структури без да накърнява своите права и интересите си.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ІІ.</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ЦЕЛИ, ДЕЙНОСТИ И ЗАДАЧИ</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Чл.7.</w:t>
      </w:r>
      <w:r w:rsidRPr="00CD4AC7">
        <w:rPr>
          <w:rFonts w:ascii="Times New Roman" w:eastAsia="Times New Roman" w:hAnsi="Times New Roman" w:cs="Times New Roman"/>
          <w:sz w:val="24"/>
          <w:szCs w:val="24"/>
          <w:lang w:val="bg-BG" w:eastAsia="bg-BG"/>
        </w:rPr>
        <w:t xml:space="preserve"> Целта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да задоволява потребностите на гражданите свързани 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развитие и обогатяване на културния живот, социалната и образователна дейност на населението;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запазване на обичаите и традициите на българския народ;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развитие на творческите заложби на подрастващото поколение и приобщаването му към ценностите и постиженията на науката, изкуството и културата;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възпитание и утвърждаване на националното самосъзнание;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осигуряване на достъп до информация.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Чл.8.</w:t>
      </w:r>
      <w:r w:rsidRPr="00CD4AC7">
        <w:rPr>
          <w:rFonts w:ascii="Times New Roman" w:eastAsia="Times New Roman" w:hAnsi="Times New Roman" w:cs="Times New Roman"/>
          <w:sz w:val="24"/>
          <w:szCs w:val="24"/>
          <w:lang w:val="bg-BG" w:eastAsia="bg-BG"/>
        </w:rPr>
        <w:t xml:space="preserve"> За постигане на своята цел читалището извършва следните дейности: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1. поддържа библиотека, читални, фото-, фоно -, </w:t>
      </w:r>
      <w:proofErr w:type="spellStart"/>
      <w:r w:rsidRPr="00CD4AC7">
        <w:rPr>
          <w:rFonts w:ascii="Times New Roman" w:eastAsia="Times New Roman" w:hAnsi="Times New Roman" w:cs="Times New Roman"/>
          <w:sz w:val="24"/>
          <w:szCs w:val="24"/>
          <w:lang w:val="bg-BG" w:eastAsia="bg-BG"/>
        </w:rPr>
        <w:t>филмо</w:t>
      </w:r>
      <w:proofErr w:type="spellEnd"/>
      <w:r w:rsidRPr="00CD4AC7">
        <w:rPr>
          <w:rFonts w:ascii="Times New Roman" w:eastAsia="Times New Roman" w:hAnsi="Times New Roman" w:cs="Times New Roman"/>
          <w:sz w:val="24"/>
          <w:szCs w:val="24"/>
          <w:lang w:val="bg-BG" w:eastAsia="bg-BG"/>
        </w:rPr>
        <w:t>- и видеотеки, както създава и поддържа електронни информационни мрежи;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lastRenderedPageBreak/>
        <w:t xml:space="preserve">2. организира школи, кръжоци, курсове, клубове, кино- и видео показ, празненства, концерти, чествания и младежки дейности;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3. развива и подпомага любителското художествено творчество;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4. събира и разпространява знания за родния край;</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5. създава и съхранява музейни колекции съгласно Закона за културното наследство;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6. предоставя компютърни и интернет услуги.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Чл.9./1./</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 xml:space="preserve">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Допълнителната стопанска дейност, развивана от читалището е насочена в следните области: консултантска, преводаческа, издателска, информационна.</w:t>
      </w:r>
      <w:r w:rsidRPr="00CD4AC7">
        <w:rPr>
          <w:rFonts w:ascii="Times New Roman" w:eastAsia="Times New Roman" w:hAnsi="Times New Roman" w:cs="Times New Roman"/>
          <w:sz w:val="24"/>
          <w:szCs w:val="24"/>
          <w:lang w:val="bg-BG" w:eastAsia="bg-BG"/>
        </w:rPr>
        <w:tab/>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ІІІ.</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УЧРЕДЯВАНЕ, ПРЕКРАТЯВАНЕ, ЧЛЕНСТВО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Чл.10.</w:t>
      </w:r>
      <w:r w:rsidRPr="00CD4AC7">
        <w:rPr>
          <w:rFonts w:ascii="Times New Roman" w:eastAsia="Times New Roman" w:hAnsi="Times New Roman" w:cs="Times New Roman"/>
          <w:sz w:val="24"/>
          <w:szCs w:val="24"/>
          <w:lang w:val="bg-BG" w:eastAsia="bg-BG"/>
        </w:rPr>
        <w:t xml:space="preserve">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основано през </w:t>
      </w:r>
      <w:smartTag w:uri="urn:schemas-microsoft-com:office:smarttags" w:element="metricconverter">
        <w:smartTagPr>
          <w:attr w:name="ProductID" w:val="2014 г"/>
        </w:smartTagPr>
        <w:r w:rsidRPr="00CD4AC7">
          <w:rPr>
            <w:rFonts w:ascii="Times New Roman" w:eastAsia="Times New Roman" w:hAnsi="Times New Roman" w:cs="Times New Roman"/>
            <w:sz w:val="24"/>
            <w:szCs w:val="24"/>
            <w:lang w:val="bg-BG" w:eastAsia="bg-BG"/>
          </w:rPr>
          <w:t>2014 г</w:t>
        </w:r>
      </w:smartTag>
      <w:r w:rsidRPr="00CD4AC7">
        <w:rPr>
          <w:rFonts w:ascii="Times New Roman" w:eastAsia="Times New Roman" w:hAnsi="Times New Roman" w:cs="Times New Roman"/>
          <w:sz w:val="24"/>
          <w:szCs w:val="24"/>
          <w:lang w:val="bg-BG" w:eastAsia="bg-BG"/>
        </w:rPr>
        <w:t>. То придобива качеството на юридическо лице с вписването му в регистъра за организациите с нестопанска цел на Ловешки окръжен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Чл.11./1./</w:t>
      </w:r>
      <w:r w:rsidRPr="00CD4AC7">
        <w:rPr>
          <w:rFonts w:ascii="Times New Roman" w:eastAsia="Times New Roman" w:hAnsi="Times New Roman" w:cs="Times New Roman"/>
          <w:sz w:val="24"/>
          <w:szCs w:val="24"/>
          <w:lang w:val="bg-BG" w:eastAsia="bg-BG"/>
        </w:rPr>
        <w:t xml:space="preserve"> Читалището може да бъде прекратено по решение на Общото събрание, взето в съответствие с чл. 22 и 23 на Устава и вписано в регистъра на Ловешки окръжен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Читалището може да бъде прекратено и по решение на окръжния съд съгласно чл.27 от ЗНЧ.</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Чл.12.</w:t>
      </w:r>
      <w:r w:rsidRPr="00CD4AC7">
        <w:rPr>
          <w:rFonts w:ascii="Times New Roman" w:eastAsia="Times New Roman" w:hAnsi="Times New Roman" w:cs="Times New Roman"/>
          <w:sz w:val="24"/>
          <w:szCs w:val="24"/>
          <w:lang w:val="bg-BG" w:eastAsia="bg-BG"/>
        </w:rPr>
        <w:t xml:space="preserve"> Членовете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могат да бъдат индивидуални, колективни и почетни.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Чл.13./1./</w:t>
      </w:r>
      <w:r w:rsidRPr="00CD4AC7">
        <w:rPr>
          <w:rFonts w:ascii="Times New Roman" w:eastAsia="Times New Roman" w:hAnsi="Times New Roman" w:cs="Times New Roman"/>
          <w:sz w:val="24"/>
          <w:szCs w:val="24"/>
          <w:lang w:val="bg-BG" w:eastAsia="bg-BG"/>
        </w:rPr>
        <w:t xml:space="preserve"> Индивидуалните членове са български граждани. Те биват действителни и спомагателни.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спомагателните членове са лица до 18 години, които нямат право да избират и да бъдат избирани; те имат право на съвещателен глас.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Води се регистър на читалищните членове.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Чл.14.</w:t>
      </w:r>
      <w:r w:rsidRPr="00CD4AC7">
        <w:rPr>
          <w:rFonts w:ascii="Times New Roman" w:eastAsia="Times New Roman" w:hAnsi="Times New Roman" w:cs="Times New Roman"/>
          <w:sz w:val="24"/>
          <w:szCs w:val="24"/>
          <w:lang w:val="bg-BG" w:eastAsia="bg-BG"/>
        </w:rPr>
        <w:t xml:space="preserve"> Членството се учредява:</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с молба и решение на Настоятелството;</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продължава с акта на плащането на членския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Чл.15.</w:t>
      </w:r>
      <w:r w:rsidRPr="00CD4AC7">
        <w:rPr>
          <w:rFonts w:ascii="Times New Roman" w:eastAsia="Times New Roman" w:hAnsi="Times New Roman" w:cs="Times New Roman"/>
          <w:sz w:val="24"/>
          <w:szCs w:val="24"/>
          <w:lang w:val="bg-BG" w:eastAsia="bg-BG"/>
        </w:rPr>
        <w:tab/>
        <w:t>Членството се прекратява: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с писмено заявление на читалищния член;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 xml:space="preserve">т.2. </w:t>
      </w:r>
      <w:r w:rsidRPr="00CD4AC7">
        <w:rPr>
          <w:rFonts w:ascii="Times New Roman" w:eastAsia="Times New Roman" w:hAnsi="Times New Roman" w:cs="Times New Roman"/>
          <w:sz w:val="24"/>
          <w:szCs w:val="24"/>
          <w:lang w:val="bg-BG" w:eastAsia="bg-BG"/>
        </w:rPr>
        <w:t>когато не е платен членския внос в рамките на календарната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когато Общото събрание изключи даден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Чл.16.</w:t>
      </w:r>
      <w:r w:rsidRPr="00CD4AC7">
        <w:rPr>
          <w:rFonts w:ascii="Times New Roman" w:eastAsia="Times New Roman" w:hAnsi="Times New Roman" w:cs="Times New Roman"/>
          <w:sz w:val="24"/>
          <w:szCs w:val="24"/>
          <w:lang w:val="bg-BG" w:eastAsia="bg-BG"/>
        </w:rPr>
        <w:t xml:space="preserve"> Членовете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имат право:</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да избират ръководни органи и да бъдат избирани в тях, ако най-малко 2 години непосредствено преди избора са били членове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да получават информация за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да участват в обсъждане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lastRenderedPageBreak/>
        <w:t>т.4.</w:t>
      </w:r>
      <w:r w:rsidRPr="00CD4AC7">
        <w:rPr>
          <w:rFonts w:ascii="Times New Roman" w:eastAsia="Times New Roman" w:hAnsi="Times New Roman" w:cs="Times New Roman"/>
          <w:sz w:val="24"/>
          <w:szCs w:val="24"/>
          <w:lang w:val="bg-BG" w:eastAsia="bg-BG"/>
        </w:rPr>
        <w:t xml:space="preserve"> да ползват с предимство неговата база и услугите му.</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u w:val="single"/>
          <w:lang w:val="bg-BG" w:eastAsia="bg-BG"/>
        </w:rPr>
        <w:t>Чл.17.</w:t>
      </w:r>
      <w:r w:rsidRPr="00CD4AC7">
        <w:rPr>
          <w:rFonts w:ascii="Times New Roman" w:eastAsia="Times New Roman" w:hAnsi="Times New Roman" w:cs="Times New Roman"/>
          <w:sz w:val="24"/>
          <w:szCs w:val="24"/>
          <w:lang w:val="bg-BG" w:eastAsia="bg-BG"/>
        </w:rPr>
        <w:t xml:space="preserve"> Членовете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са длъжни:</w:t>
      </w:r>
      <w:r w:rsidRPr="00CD4AC7">
        <w:rPr>
          <w:rFonts w:ascii="Times New Roman" w:eastAsia="Times New Roman" w:hAnsi="Times New Roman" w:cs="Times New Roman"/>
          <w:sz w:val="24"/>
          <w:szCs w:val="24"/>
          <w:lang w:val="bg-BG" w:eastAsia="bg-BG"/>
        </w:rPr>
        <w:br/>
      </w: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да плащат редовно членския си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да спазват устава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да участват според възможностите си в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да опазват недвижимото му имущество и предприемат стъпки за обогатяването му;</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да не уронват доброто име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Чл.18./1./</w:t>
      </w:r>
      <w:r w:rsidRPr="00CD4AC7">
        <w:rPr>
          <w:rFonts w:ascii="Times New Roman" w:eastAsia="Times New Roman" w:hAnsi="Times New Roman" w:cs="Times New Roman"/>
          <w:b/>
          <w:sz w:val="24"/>
          <w:szCs w:val="24"/>
          <w:lang w:val="bg-BG" w:eastAsia="bg-BG"/>
        </w:rPr>
        <w:t xml:space="preserve"> </w:t>
      </w:r>
      <w:r w:rsidRPr="00CD4AC7">
        <w:rPr>
          <w:rFonts w:ascii="Times New Roman" w:eastAsia="Times New Roman" w:hAnsi="Times New Roman" w:cs="Times New Roman"/>
          <w:sz w:val="24"/>
          <w:szCs w:val="24"/>
          <w:lang w:val="bg-BG" w:eastAsia="bg-BG"/>
        </w:rPr>
        <w:t xml:space="preserve">Колективни членове на читалището могат да бъдат: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професионални организации;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стопански организации;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търговски дружества;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кооперации и сдружения;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 xml:space="preserve">- културно-просветни и любителски клубове и творчески колективи.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Колективните членове съдействат: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за осъществяване целите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подпомагат финансово дейностите и поддържането, и обогатяването на материалната база;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имат право на един глас в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Членството на колективните членове се учредява и поддържа чрез писмено споразумение или договор, които немогат да накърняват интересите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/4./</w:t>
      </w:r>
      <w:r w:rsidRPr="00CD4AC7">
        <w:rPr>
          <w:rFonts w:ascii="Times New Roman" w:eastAsia="Times New Roman" w:hAnsi="Times New Roman" w:cs="Times New Roman"/>
          <w:sz w:val="24"/>
          <w:szCs w:val="24"/>
          <w:lang w:val="bg-BG" w:eastAsia="bg-BG"/>
        </w:rPr>
        <w:t xml:space="preserve"> Колективното членство се прекратява: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по писмено искане на колективен член;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при фактическо прекъсване на взаимоотношенията между колективен член и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в продължение на една календарна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Чл.19.</w:t>
      </w:r>
      <w:r w:rsidRPr="00CD4AC7">
        <w:rPr>
          <w:rFonts w:ascii="Times New Roman" w:eastAsia="Times New Roman" w:hAnsi="Times New Roman" w:cs="Times New Roman"/>
          <w:sz w:val="24"/>
          <w:szCs w:val="24"/>
          <w:lang w:val="bg-BG" w:eastAsia="bg-BG"/>
        </w:rPr>
        <w:t xml:space="preserve"> Почетните членове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могат да бъдат български и чужди граждани и дарители с изключителни заслуги към него.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ІV.</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УПРАВЛЕНИЕ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Чл.20.</w:t>
      </w:r>
      <w:r w:rsidRPr="00CD4AC7">
        <w:rPr>
          <w:rFonts w:ascii="Times New Roman" w:eastAsia="Times New Roman" w:hAnsi="Times New Roman" w:cs="Times New Roman"/>
          <w:sz w:val="24"/>
          <w:szCs w:val="24"/>
          <w:lang w:val="bg-BG" w:eastAsia="bg-BG"/>
        </w:rPr>
        <w:t xml:space="preserve"> Органите на управление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са: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Настоятелството;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Проверителна комисия.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Чл.21.</w:t>
      </w:r>
      <w:r w:rsidRPr="00CD4AC7">
        <w:rPr>
          <w:rFonts w:ascii="Times New Roman" w:eastAsia="Times New Roman" w:hAnsi="Times New Roman" w:cs="Times New Roman"/>
          <w:sz w:val="24"/>
          <w:szCs w:val="24"/>
          <w:lang w:val="bg-BG" w:eastAsia="bg-BG"/>
        </w:rPr>
        <w:t xml:space="preserve"> Върховен орган на читалището е Общото събрание.То се състои от всички членове на читалището, имащи право на глас.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Чл.22./1./</w:t>
      </w:r>
      <w:r w:rsidRPr="00CD4AC7">
        <w:rPr>
          <w:rFonts w:ascii="Times New Roman" w:eastAsia="Times New Roman" w:hAnsi="Times New Roman" w:cs="Times New Roman"/>
          <w:sz w:val="24"/>
          <w:szCs w:val="24"/>
          <w:lang w:val="bg-BG" w:eastAsia="bg-BG"/>
        </w:rPr>
        <w:t xml:space="preserve">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изменя и допълва устава;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избира и освобождава членове на Настоятелството, Проверителната комисия и Председателя;</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изключва членове на читалището;</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определя основните насоки за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взема решение за членуване и прекратяване на членството в Читалищното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sz w:val="24"/>
          <w:szCs w:val="24"/>
          <w:lang w:val="bg-BG" w:eastAsia="bg-BG"/>
        </w:rPr>
        <w:t>сдружение;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приема бюджета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lastRenderedPageBreak/>
        <w:t xml:space="preserve">т.7. </w:t>
      </w:r>
      <w:r w:rsidRPr="00CD4AC7">
        <w:rPr>
          <w:rFonts w:ascii="Times New Roman" w:eastAsia="Times New Roman" w:hAnsi="Times New Roman" w:cs="Times New Roman"/>
          <w:sz w:val="24"/>
          <w:szCs w:val="24"/>
          <w:lang w:val="bg-BG" w:eastAsia="bg-BG"/>
        </w:rPr>
        <w:t>Приема годишния отчет до 30 март на следващата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т.8.</w:t>
      </w:r>
      <w:r w:rsidRPr="00CD4AC7">
        <w:rPr>
          <w:rFonts w:ascii="Times New Roman" w:eastAsia="Times New Roman" w:hAnsi="Times New Roman" w:cs="Times New Roman"/>
          <w:sz w:val="24"/>
          <w:szCs w:val="24"/>
          <w:lang w:val="bg-BG" w:eastAsia="bg-BG"/>
        </w:rPr>
        <w:t xml:space="preserve"> Обявява почетни членове в това число дарители;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т.9.</w:t>
      </w:r>
      <w:r w:rsidRPr="00CD4AC7">
        <w:rPr>
          <w:rFonts w:ascii="Times New Roman" w:eastAsia="Times New Roman" w:hAnsi="Times New Roman" w:cs="Times New Roman"/>
          <w:sz w:val="24"/>
          <w:szCs w:val="24"/>
          <w:lang w:val="bg-BG" w:eastAsia="bg-BG"/>
        </w:rPr>
        <w:t xml:space="preserve"> Отменя решения на органите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т.10.</w:t>
      </w:r>
      <w:r w:rsidRPr="00CD4AC7">
        <w:rPr>
          <w:rFonts w:ascii="Times New Roman" w:eastAsia="Times New Roman" w:hAnsi="Times New Roman" w:cs="Times New Roman"/>
          <w:sz w:val="24"/>
          <w:szCs w:val="24"/>
          <w:lang w:val="bg-BG" w:eastAsia="bg-BG"/>
        </w:rPr>
        <w:t xml:space="preserve"> Взема решения за отнасяне до съда на незаконосъобразни действия на ръководството или на отделни членове;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т.11.</w:t>
      </w:r>
      <w:r w:rsidRPr="00CD4AC7">
        <w:rPr>
          <w:rFonts w:ascii="Times New Roman" w:eastAsia="Times New Roman" w:hAnsi="Times New Roman" w:cs="Times New Roman"/>
          <w:sz w:val="24"/>
          <w:szCs w:val="24"/>
          <w:lang w:val="bg-BG" w:eastAsia="bg-BG"/>
        </w:rPr>
        <w:t xml:space="preserve"> Взема решение за прекратяване на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т.12.</w:t>
      </w:r>
      <w:r w:rsidRPr="00CD4AC7">
        <w:rPr>
          <w:rFonts w:ascii="Times New Roman" w:eastAsia="Times New Roman" w:hAnsi="Times New Roman" w:cs="Times New Roman"/>
          <w:sz w:val="24"/>
          <w:szCs w:val="24"/>
          <w:lang w:val="bg-BG" w:eastAsia="bg-BG"/>
        </w:rPr>
        <w:t xml:space="preserve"> Определя размера на членския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т.13.</w:t>
      </w:r>
      <w:r w:rsidRPr="00CD4AC7">
        <w:rPr>
          <w:rFonts w:ascii="Times New Roman" w:eastAsia="Times New Roman" w:hAnsi="Times New Roman" w:cs="Times New Roman"/>
          <w:sz w:val="24"/>
          <w:szCs w:val="24"/>
          <w:lang w:val="bg-BG" w:eastAsia="bg-BG"/>
        </w:rPr>
        <w:t xml:space="preserve"> Взема решение за откриване на клонове на читалището след съгласуване с общината.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color w:val="FF6600"/>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color w:val="FF6600"/>
          <w:sz w:val="24"/>
          <w:szCs w:val="24"/>
          <w:lang w:val="bg-BG" w:eastAsia="bg-BG"/>
        </w:rPr>
        <w:t xml:space="preserve"> </w:t>
      </w:r>
      <w:r w:rsidRPr="00CD4AC7">
        <w:rPr>
          <w:rFonts w:ascii="Times New Roman" w:eastAsia="Times New Roman" w:hAnsi="Times New Roman" w:cs="Times New Roman"/>
          <w:sz w:val="24"/>
          <w:szCs w:val="24"/>
          <w:lang w:val="bg-BG" w:eastAsia="bg-BG"/>
        </w:rPr>
        <w:t>Решенията на Общото събрание са задължителни за другите органи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Чл.23./1./</w:t>
      </w:r>
      <w:r w:rsidRPr="00CD4AC7">
        <w:rPr>
          <w:rFonts w:ascii="Times New Roman" w:eastAsia="Times New Roman" w:hAnsi="Times New Roman" w:cs="Times New Roman"/>
          <w:sz w:val="24"/>
          <w:szCs w:val="24"/>
          <w:lang w:val="bg-BG" w:eastAsia="bg-BG"/>
        </w:rPr>
        <w:t xml:space="preserve"> Редовно Общо събрание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xml:space="preserve">.” с. Сопот” </w:t>
      </w:r>
      <w:r w:rsidRPr="00CD4AC7">
        <w:rPr>
          <w:rFonts w:ascii="Times New Roman" w:eastAsia="Times New Roman" w:hAnsi="Times New Roman" w:cs="Times New Roman"/>
          <w:sz w:val="24"/>
          <w:szCs w:val="24"/>
          <w:lang w:val="bg-BG" w:eastAsia="bg-BG"/>
        </w:rPr>
        <w:t>се свиква от Настоятелството веднъж годишно.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Извънредно Общо събрание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може да бъде свикано и по искане на Настоятелството, по искане на Проверителната комисия, по решение на 1/3 от членовете, имащи право на глас.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Поканата за събранието трябва да съдържа дневния ред, датата, часа и  мястото на провеждане и кой го свиква. Поканата да бъде получена срещу подпис или връчена не по-късно от 7 дни преди датата на провеждането. В същия срок на общодостъпни места, на вратата на читалището трябва да бъде залепена покана за събранието.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/4./</w:t>
      </w:r>
      <w:r w:rsidRPr="00CD4AC7">
        <w:rPr>
          <w:rFonts w:ascii="Times New Roman" w:eastAsia="Times New Roman" w:hAnsi="Times New Roman" w:cs="Times New Roman"/>
          <w:sz w:val="24"/>
          <w:szCs w:val="24"/>
          <w:lang w:val="bg-BG" w:eastAsia="bg-BG"/>
        </w:rPr>
        <w:t xml:space="preserve"> Общото събрание е законно ако на него присъстват най-малко половината от имащите право па глас членове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/5./</w:t>
      </w:r>
      <w:r w:rsidRPr="00CD4AC7">
        <w:rPr>
          <w:rFonts w:ascii="Times New Roman" w:eastAsia="Times New Roman" w:hAnsi="Times New Roman" w:cs="Times New Roman"/>
          <w:sz w:val="24"/>
          <w:szCs w:val="24"/>
          <w:lang w:val="bg-BG" w:eastAsia="bg-BG"/>
        </w:rPr>
        <w:t xml:space="preserve"> Решенията се вземат с мнозинство повече от половината от присъстващите членове с право на глас, освен решенията по чл.14, ал.1, т.1,4,10,11,12 от ЗНЧ, които се вземат с мнозинство от най-малко 2/3 от всички членове.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/6./</w:t>
      </w:r>
      <w:r w:rsidRPr="00CD4AC7">
        <w:rPr>
          <w:rFonts w:ascii="Times New Roman" w:eastAsia="Times New Roman" w:hAnsi="Times New Roman" w:cs="Times New Roman"/>
          <w:sz w:val="24"/>
          <w:szCs w:val="24"/>
          <w:lang w:val="bg-BG" w:eastAsia="bg-BG"/>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/7./</w:t>
      </w:r>
      <w:r w:rsidRPr="00CD4AC7">
        <w:rPr>
          <w:rFonts w:ascii="Times New Roman" w:eastAsia="Times New Roman" w:hAnsi="Times New Roman" w:cs="Times New Roman"/>
          <w:sz w:val="24"/>
          <w:szCs w:val="24"/>
          <w:lang w:val="bg-BG" w:eastAsia="bg-BG"/>
        </w:rPr>
        <w:t xml:space="preserve"> Искът се предявява е едномесечен срок от узнаване на решението, но не по късно от една година от датата на вземане на решението.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/8./</w:t>
      </w:r>
      <w:r w:rsidRPr="00CD4AC7">
        <w:rPr>
          <w:rFonts w:ascii="Times New Roman" w:eastAsia="Times New Roman" w:hAnsi="Times New Roman" w:cs="Times New Roman"/>
          <w:sz w:val="24"/>
          <w:szCs w:val="24"/>
          <w:lang w:val="bg-BG" w:eastAsia="bg-BG"/>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Чл.24.</w:t>
      </w:r>
      <w:r w:rsidRPr="00CD4AC7">
        <w:rPr>
          <w:rFonts w:ascii="Times New Roman" w:eastAsia="Times New Roman" w:hAnsi="Times New Roman" w:cs="Times New Roman"/>
          <w:sz w:val="24"/>
          <w:szCs w:val="24"/>
          <w:lang w:val="bg-BG" w:eastAsia="bg-BG"/>
        </w:rPr>
        <w:t xml:space="preserve"> Изпълнителен орган на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 xml:space="preserve"> е Настоятелството.</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То се</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 xml:space="preserve">състои от 5 члена избрани за </w:t>
      </w:r>
      <w:r w:rsidRPr="00CD4AC7">
        <w:rPr>
          <w:rFonts w:ascii="Times New Roman" w:eastAsia="Times New Roman" w:hAnsi="Times New Roman" w:cs="Times New Roman"/>
          <w:sz w:val="24"/>
          <w:szCs w:val="24"/>
          <w:lang w:eastAsia="bg-BG"/>
        </w:rPr>
        <w:t>3</w:t>
      </w:r>
      <w:r w:rsidRPr="00CD4AC7">
        <w:rPr>
          <w:rFonts w:ascii="Times New Roman" w:eastAsia="Times New Roman" w:hAnsi="Times New Roman" w:cs="Times New Roman"/>
          <w:sz w:val="24"/>
          <w:szCs w:val="24"/>
          <w:lang w:val="bg-BG" w:eastAsia="bg-BG"/>
        </w:rPr>
        <w:t xml:space="preserve"> години. Те не</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могат да имат роднински връзки и по</w:t>
      </w:r>
      <w:r w:rsidRPr="00CD4AC7">
        <w:rPr>
          <w:rFonts w:ascii="Times New Roman" w:eastAsia="Times New Roman" w:hAnsi="Times New Roman" w:cs="Times New Roman"/>
          <w:sz w:val="24"/>
          <w:szCs w:val="24"/>
          <w:lang w:eastAsia="bg-BG"/>
        </w:rPr>
        <w:t xml:space="preserve"> </w:t>
      </w:r>
      <w:r w:rsidRPr="00CD4AC7">
        <w:rPr>
          <w:rFonts w:ascii="Times New Roman" w:eastAsia="Times New Roman" w:hAnsi="Times New Roman" w:cs="Times New Roman"/>
          <w:sz w:val="24"/>
          <w:szCs w:val="24"/>
          <w:lang w:val="bg-BG" w:eastAsia="bg-BG"/>
        </w:rPr>
        <w:t>права и по съребрена линия до четвърта степен.</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Чл.25.</w:t>
      </w:r>
      <w:r w:rsidRPr="00CD4AC7">
        <w:rPr>
          <w:rFonts w:ascii="Times New Roman" w:eastAsia="Times New Roman" w:hAnsi="Times New Roman" w:cs="Times New Roman"/>
          <w:sz w:val="24"/>
          <w:szCs w:val="24"/>
          <w:lang w:val="bg-BG" w:eastAsia="bg-BG"/>
        </w:rPr>
        <w:t xml:space="preserve"> Настоятелството:</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свиква общото събрание и изпълнява взетите от него решения;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подготвя и внася в общото събрание проект за бюджет на читалището, следи за изпълнението му и утвърждава щата му;</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подготвя и внася в Общото събрание отчет по бюджета и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lastRenderedPageBreak/>
        <w:t>т.4.</w:t>
      </w:r>
      <w:r w:rsidRPr="00CD4AC7">
        <w:rPr>
          <w:rFonts w:ascii="Times New Roman" w:eastAsia="Times New Roman" w:hAnsi="Times New Roman" w:cs="Times New Roman"/>
          <w:sz w:val="24"/>
          <w:szCs w:val="24"/>
          <w:lang w:val="bg-BG" w:eastAsia="bg-BG"/>
        </w:rPr>
        <w:t xml:space="preserve"> назначава секретаря на читалището и утвърждава длъжностната му характеристика;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взема решения относно изпълнението на програмата и приетия годишен бюджет;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взема решения за назначаване на щатния и хонорувания персонал и за определяне на хонорарите им и трудовите възнаграждения;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т.7.</w:t>
      </w:r>
      <w:r w:rsidRPr="00CD4AC7">
        <w:rPr>
          <w:rFonts w:ascii="Times New Roman" w:eastAsia="Times New Roman" w:hAnsi="Times New Roman" w:cs="Times New Roman"/>
          <w:sz w:val="24"/>
          <w:szCs w:val="24"/>
          <w:lang w:val="bg-BG" w:eastAsia="bg-BG"/>
        </w:rPr>
        <w:t xml:space="preserve"> приема годишните планове за работата на читалището и програмите на отделните колективи;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т.8.</w:t>
      </w:r>
      <w:r w:rsidRPr="00CD4AC7">
        <w:rPr>
          <w:rFonts w:ascii="Times New Roman" w:eastAsia="Times New Roman" w:hAnsi="Times New Roman" w:cs="Times New Roman"/>
          <w:sz w:val="24"/>
          <w:szCs w:val="24"/>
          <w:lang w:val="bg-BG" w:eastAsia="bg-BG"/>
        </w:rPr>
        <w:t xml:space="preserve"> взема решения за сдружаване на читалището с изключение на решения свързани с чл.14, ал.1 т.6 от ЗНЧ;</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т.9.</w:t>
      </w:r>
      <w:r w:rsidRPr="00CD4AC7">
        <w:rPr>
          <w:rFonts w:ascii="Times New Roman" w:eastAsia="Times New Roman" w:hAnsi="Times New Roman" w:cs="Times New Roman"/>
          <w:sz w:val="24"/>
          <w:szCs w:val="24"/>
          <w:lang w:val="bg-BG" w:eastAsia="bg-BG"/>
        </w:rPr>
        <w:t xml:space="preserve"> решава въпросите за създаване и закриване на колективи за художествено творчество, школи, курсове и др.</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т.10.</w:t>
      </w:r>
      <w:r w:rsidRPr="00CD4AC7">
        <w:rPr>
          <w:rFonts w:ascii="Times New Roman" w:eastAsia="Times New Roman" w:hAnsi="Times New Roman" w:cs="Times New Roman"/>
          <w:sz w:val="24"/>
          <w:szCs w:val="24"/>
          <w:lang w:val="bg-BG" w:eastAsia="bg-BG"/>
        </w:rPr>
        <w:t xml:space="preserve"> взема решения за стопанисване на читалищното имущество, за придобиване на недвижимо имущество, за отдаване на имущество под наем или аренда, за определяне размера на таксите, наемите, </w:t>
      </w:r>
      <w:proofErr w:type="spellStart"/>
      <w:r w:rsidRPr="00CD4AC7">
        <w:rPr>
          <w:rFonts w:ascii="Times New Roman" w:eastAsia="Times New Roman" w:hAnsi="Times New Roman" w:cs="Times New Roman"/>
          <w:sz w:val="24"/>
          <w:szCs w:val="24"/>
          <w:lang w:val="bg-BG" w:eastAsia="bg-BG"/>
        </w:rPr>
        <w:t>арендните</w:t>
      </w:r>
      <w:proofErr w:type="spellEnd"/>
      <w:r w:rsidRPr="00CD4AC7">
        <w:rPr>
          <w:rFonts w:ascii="Times New Roman" w:eastAsia="Times New Roman" w:hAnsi="Times New Roman" w:cs="Times New Roman"/>
          <w:sz w:val="24"/>
          <w:szCs w:val="24"/>
          <w:lang w:val="bg-BG" w:eastAsia="bg-BG"/>
        </w:rPr>
        <w:t xml:space="preserve"> вноски за образуване и управление на целеви фондове, в т.ч. и в изпълнение на дарения.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т.11.</w:t>
      </w:r>
      <w:r w:rsidRPr="00CD4AC7">
        <w:rPr>
          <w:rFonts w:ascii="Times New Roman" w:eastAsia="Times New Roman" w:hAnsi="Times New Roman" w:cs="Times New Roman"/>
          <w:sz w:val="24"/>
          <w:szCs w:val="24"/>
          <w:lang w:val="bg-BG" w:eastAsia="bg-BG"/>
        </w:rPr>
        <w:t xml:space="preserve"> решава въпросите за откриване и закриване на допълнителни дейности, в т. ч. и стопански, за учредяване и прекратяване на търговски и граждански дружества и за участие в такива, свързани с дейността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т.12.</w:t>
      </w:r>
      <w:r w:rsidRPr="00CD4AC7">
        <w:rPr>
          <w:rFonts w:ascii="Times New Roman" w:eastAsia="Times New Roman" w:hAnsi="Times New Roman" w:cs="Times New Roman"/>
          <w:sz w:val="24"/>
          <w:szCs w:val="24"/>
          <w:lang w:val="bg-BG" w:eastAsia="bg-BG"/>
        </w:rPr>
        <w:t xml:space="preserve"> взема решения за морално и материално стимулиране и поощряване на читалищни членове и дейци работещи в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Чл.26.</w:t>
      </w:r>
      <w:r w:rsidRPr="00CD4AC7">
        <w:rPr>
          <w:rFonts w:ascii="Times New Roman" w:eastAsia="Times New Roman" w:hAnsi="Times New Roman" w:cs="Times New Roman"/>
          <w:sz w:val="24"/>
          <w:szCs w:val="24"/>
          <w:lang w:val="bg-BG" w:eastAsia="bg-BG"/>
        </w:rPr>
        <w:t xml:space="preserve"> Настоятелството се свиква на заседание веднъж на тримесечие. При необходимост на тях могат да се канят и други читалищни членове и служители или членове на Проверителната комисия. Настоятелството взема решения с мнозинство повече от половината от членовете.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Чл.27./1./</w:t>
      </w:r>
      <w:r w:rsidRPr="00CD4AC7">
        <w:rPr>
          <w:rFonts w:ascii="Times New Roman" w:eastAsia="Times New Roman" w:hAnsi="Times New Roman" w:cs="Times New Roman"/>
          <w:sz w:val="24"/>
          <w:szCs w:val="24"/>
          <w:lang w:val="bg-BG" w:eastAsia="bg-BG"/>
        </w:rPr>
        <w:t xml:space="preserve"> Председателят на читалището е член на настоятелството и се избира пряко от Общото събрание за срок от три години.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Председателят: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представлява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свиква и ръководи заседанията на Настоятелството и председателства 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сключва и прекратява трудовите договори на служителите, съобразно бюджета на читалището и въз основа на решение на Настоятелството;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сключва и прекратява трудовия договор със секретаря въз основа на решение на Настоятелството и контролира работата му по текущата дейност. Изготвя длъжностната му характеристика.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отчита дейността си пред настоятелството;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издава заповеди свързани с организиране изпълнението на решенията на Общото събрание и съгласно действащото законодателство на РБ.</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bg-BG"/>
        </w:rPr>
      </w:pPr>
      <w:r w:rsidRPr="00CD4AC7">
        <w:rPr>
          <w:rFonts w:ascii="Times New Roman" w:eastAsia="Times New Roman" w:hAnsi="Times New Roman" w:cs="Times New Roman"/>
          <w:b/>
          <w:sz w:val="24"/>
          <w:szCs w:val="24"/>
          <w:u w:val="single"/>
          <w:lang w:val="bg-BG" w:eastAsia="bg-BG"/>
        </w:rPr>
        <w:t>Чл.28./1./</w:t>
      </w:r>
      <w:r w:rsidRPr="00CD4AC7">
        <w:rPr>
          <w:rFonts w:ascii="Times New Roman" w:eastAsia="Times New Roman" w:hAnsi="Times New Roman" w:cs="Times New Roman"/>
          <w:sz w:val="24"/>
          <w:szCs w:val="24"/>
          <w:lang w:val="bg-BG" w:eastAsia="bg-BG"/>
        </w:rPr>
        <w:t xml:space="preserve"> Секретарят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организира изпълнението на решенията на настоятелството, включително решенията за изпълнението на бюджета;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организира текущата основна и допълнителна дейност;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отговаря за работата на щатния и хонорувания персонал;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представлява читалището заедно и поотделно  с председателя.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Чл.29./1./</w:t>
      </w:r>
      <w:r w:rsidRPr="00CD4AC7">
        <w:rPr>
          <w:rFonts w:ascii="Times New Roman" w:eastAsia="Times New Roman" w:hAnsi="Times New Roman" w:cs="Times New Roman"/>
          <w:sz w:val="24"/>
          <w:szCs w:val="24"/>
          <w:lang w:val="bg-BG" w:eastAsia="bg-BG"/>
        </w:rPr>
        <w:t xml:space="preserve"> Проверителната комисия се състои от трима членове, избрани за срок от три </w:t>
      </w:r>
      <w:r w:rsidRPr="00CD4AC7">
        <w:rPr>
          <w:rFonts w:ascii="Times New Roman" w:eastAsia="Times New Roman" w:hAnsi="Times New Roman" w:cs="Times New Roman"/>
          <w:sz w:val="24"/>
          <w:szCs w:val="24"/>
          <w:lang w:val="bg-BG" w:eastAsia="bg-BG"/>
        </w:rPr>
        <w:lastRenderedPageBreak/>
        <w:t xml:space="preserve">години. Не могат да бъдат членове лица, които са в трудово правни отношения с читалището или са роднини на членовете на Настоятелството, на председателя и секретаря по права линия, съпрузи, братя, сестри и роднини по сватовство от първа степен.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Чл.30.</w:t>
      </w:r>
      <w:r w:rsidRPr="00CD4AC7">
        <w:rPr>
          <w:rFonts w:ascii="Times New Roman" w:eastAsia="Times New Roman" w:hAnsi="Times New Roman" w:cs="Times New Roman"/>
          <w:sz w:val="24"/>
          <w:szCs w:val="24"/>
          <w:lang w:val="bg-BG" w:eastAsia="bg-BG"/>
        </w:rPr>
        <w:t xml:space="preserve">  Когато поради смърт, трайна физическа невъзможност или подадена оставка, председателят на читалището престане да изпълнява задълженията си, или поради същите причини Настоятелството или Проверителната комисия останат с по-малко членове от предвидените в Устава в срок от два месеца Общото събрание избира нов Председател или попълва състава на съответния орган.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Чл.31.</w:t>
      </w:r>
      <w:r w:rsidRPr="00CD4AC7">
        <w:rPr>
          <w:rFonts w:ascii="Times New Roman" w:eastAsia="Times New Roman" w:hAnsi="Times New Roman" w:cs="Times New Roman"/>
          <w:sz w:val="24"/>
          <w:szCs w:val="24"/>
          <w:lang w:val="bg-BG" w:eastAsia="bg-BG"/>
        </w:rPr>
        <w:t xml:space="preserve"> He могат да бъдат избирани за членове на Настоятелството и проверителната комисия и за секретар лица, които са осъждани на лишаване от свобода за умишлени престъпления от общ характер.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Чл.32.</w:t>
      </w:r>
      <w:r w:rsidRPr="00CD4AC7">
        <w:rPr>
          <w:rFonts w:ascii="Times New Roman" w:eastAsia="Times New Roman" w:hAnsi="Times New Roman" w:cs="Times New Roman"/>
          <w:sz w:val="24"/>
          <w:szCs w:val="24"/>
          <w:lang w:val="bg-BG" w:eastAsia="bg-BG"/>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V.</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ИМУЩЕСТВО И ФИНАНСИ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Чл.33.</w:t>
      </w:r>
      <w:r w:rsidRPr="00CD4AC7">
        <w:rPr>
          <w:rFonts w:ascii="Times New Roman" w:eastAsia="Times New Roman" w:hAnsi="Times New Roman" w:cs="Times New Roman"/>
          <w:sz w:val="24"/>
          <w:szCs w:val="24"/>
          <w:lang w:val="bg-BG" w:eastAsia="bg-BG"/>
        </w:rPr>
        <w:t xml:space="preserve"> Имуществото на читалището се състои от собствени недвижими имоти, движими вещи, ценни книжа, авторски права, вземания и от предоставени за безвъзмездно ползване недвижими имоти.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Чл.34.</w:t>
      </w:r>
      <w:r w:rsidRPr="00CD4AC7">
        <w:rPr>
          <w:rFonts w:ascii="Times New Roman" w:eastAsia="Times New Roman" w:hAnsi="Times New Roman" w:cs="Times New Roman"/>
          <w:sz w:val="24"/>
          <w:szCs w:val="24"/>
          <w:lang w:val="bg-BG" w:eastAsia="bg-BG"/>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Чл.35.</w:t>
      </w:r>
      <w:r w:rsidRPr="00CD4AC7">
        <w:rPr>
          <w:rFonts w:ascii="Times New Roman" w:eastAsia="Times New Roman" w:hAnsi="Times New Roman" w:cs="Times New Roman"/>
          <w:sz w:val="24"/>
          <w:szCs w:val="24"/>
          <w:lang w:val="bg-BG" w:eastAsia="bg-BG"/>
        </w:rPr>
        <w:t xml:space="preserve"> Читалището набира средства от следните източници: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членски внос;</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културно-просветна и информационна дейност, включително школи и курсове;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субсидия от държавния и от общинския бюджет;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наеми от движимо и недвижимо имущество;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дарения и завещания;</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т.6.</w:t>
      </w:r>
      <w:r w:rsidRPr="00CD4AC7">
        <w:rPr>
          <w:rFonts w:ascii="Times New Roman" w:eastAsia="Times New Roman" w:hAnsi="Times New Roman" w:cs="Times New Roman"/>
          <w:sz w:val="24"/>
          <w:szCs w:val="24"/>
          <w:lang w:val="bg-BG" w:eastAsia="bg-BG"/>
        </w:rPr>
        <w:t xml:space="preserve"> други приходи включително от стопанска дейност.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Чл.36.</w:t>
      </w:r>
      <w:r w:rsidRPr="00CD4AC7">
        <w:rPr>
          <w:rFonts w:ascii="Times New Roman" w:eastAsia="Times New Roman" w:hAnsi="Times New Roman" w:cs="Times New Roman"/>
          <w:sz w:val="24"/>
          <w:szCs w:val="24"/>
          <w:lang w:val="bg-BG" w:eastAsia="bg-BG"/>
        </w:rPr>
        <w:t xml:space="preserve"> Единният читалищен бюджет се формира от всички приходоизточници собствени и от субсидии.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Чл.37.</w:t>
      </w:r>
      <w:r w:rsidRPr="00CD4AC7">
        <w:rPr>
          <w:rFonts w:ascii="Times New Roman" w:eastAsia="Times New Roman" w:hAnsi="Times New Roman" w:cs="Times New Roman"/>
          <w:sz w:val="24"/>
          <w:szCs w:val="24"/>
          <w:lang w:val="bg-BG" w:eastAsia="bg-BG"/>
        </w:rPr>
        <w:t xml:space="preserve"> Читалищното настоятелство изготвя годишния отчет за приходите и разходите, който се приема от общото събрание. Счетоводната отчетност се води в съответствие със Закона за счетоводството и подзаконовите документи.</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Чл.38./1./</w:t>
      </w:r>
      <w:r w:rsidRPr="00CD4AC7">
        <w:rPr>
          <w:rFonts w:ascii="Times New Roman" w:eastAsia="Times New Roman" w:hAnsi="Times New Roman" w:cs="Times New Roman"/>
          <w:sz w:val="24"/>
          <w:szCs w:val="24"/>
          <w:lang w:val="bg-BG" w:eastAsia="bg-BG"/>
        </w:rPr>
        <w:t xml:space="preserve"> Читалищното настоятелство изготвя годишния отчет за приходите и разходите, който се приема от Общото събрание.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Отчетът за изразходваните от бюджета средства се представя в Община Угърчин.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0"/>
          <w:szCs w:val="20"/>
          <w:lang w:val="bg-BG" w:eastAsia="bg-BG"/>
        </w:rPr>
      </w:pPr>
      <w:r w:rsidRPr="00CD4AC7">
        <w:rPr>
          <w:rFonts w:ascii="Times New Roman" w:eastAsia="Times New Roman" w:hAnsi="Times New Roman" w:cs="Times New Roman"/>
          <w:b/>
          <w:sz w:val="24"/>
          <w:szCs w:val="24"/>
          <w:u w:val="single"/>
          <w:lang w:val="bg-BG" w:eastAsia="bg-BG"/>
        </w:rPr>
        <w:lastRenderedPageBreak/>
        <w:t>Чл.39.</w:t>
      </w:r>
      <w:r w:rsidRPr="00CD4AC7">
        <w:rPr>
          <w:rFonts w:ascii="Times New Roman" w:eastAsia="Times New Roman" w:hAnsi="Times New Roman" w:cs="Times New Roman"/>
          <w:sz w:val="24"/>
          <w:szCs w:val="24"/>
          <w:lang w:val="bg-BG" w:eastAsia="bg-BG"/>
        </w:rPr>
        <w:t xml:space="preserve"> Председателят читалището ежегодно, в срок до 10 ноември,</w:t>
      </w:r>
      <w:r w:rsidRPr="00CD4AC7">
        <w:rPr>
          <w:rFonts w:ascii="Times New Roman" w:eastAsia="Times New Roman" w:hAnsi="Times New Roman" w:cs="Times New Roman"/>
          <w:sz w:val="20"/>
          <w:szCs w:val="20"/>
          <w:lang w:val="bg-BG" w:eastAsia="bg-BG"/>
        </w:rPr>
        <w:t xml:space="preserve"> </w:t>
      </w:r>
      <w:r w:rsidRPr="00CD4AC7">
        <w:rPr>
          <w:rFonts w:ascii="Times New Roman" w:eastAsia="Times New Roman" w:hAnsi="Times New Roman" w:cs="Times New Roman"/>
          <w:sz w:val="24"/>
          <w:szCs w:val="24"/>
          <w:lang w:val="bg-BG" w:eastAsia="bg-BG"/>
        </w:rPr>
        <w:t>представя на кмета  на Община Угърчин предложения за своята дейност през следващата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Чл.40./1./</w:t>
      </w:r>
      <w:r w:rsidRPr="00CD4AC7">
        <w:rPr>
          <w:rFonts w:ascii="Times New Roman" w:eastAsia="Times New Roman" w:hAnsi="Times New Roman" w:cs="Times New Roman"/>
          <w:sz w:val="24"/>
          <w:szCs w:val="24"/>
          <w:lang w:val="bg-BG" w:eastAsia="bg-BG"/>
        </w:rPr>
        <w:t xml:space="preserve"> Кметът на община Угърчин внася направените предложения в общинския съвет, който приема годишната програма за развитие на читалищната дейност в общината.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/2./</w:t>
      </w:r>
      <w:r w:rsidRPr="00CD4AC7">
        <w:rPr>
          <w:rFonts w:ascii="Times New Roman" w:eastAsia="Times New Roman" w:hAnsi="Times New Roman" w:cs="Times New Roman"/>
          <w:sz w:val="24"/>
          <w:szCs w:val="24"/>
          <w:lang w:val="bg-BG" w:eastAsia="bg-BG"/>
        </w:rPr>
        <w:t xml:space="preserve"> Програмата по ал.1 се изпълнява от читалището въз основа на финансово обезпечени договори, сключени с кмета на общината.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/3./</w:t>
      </w:r>
      <w:r w:rsidRPr="00CD4AC7">
        <w:rPr>
          <w:rFonts w:ascii="Times New Roman" w:eastAsia="Times New Roman" w:hAnsi="Times New Roman" w:cs="Times New Roman"/>
          <w:sz w:val="24"/>
          <w:szCs w:val="24"/>
          <w:lang w:val="bg-BG" w:eastAsia="bg-BG"/>
        </w:rPr>
        <w:t xml:space="preserve"> Председателят на читалището представя ежегодно, до 31 март, пред кмета на община Угърчин и Общинския съвет доклад за осъществяване на читалищни дейности в изпълнение на програмата по ал. 1 и за изразходваните от бюджета средства през предходната година.</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/4./</w:t>
      </w:r>
      <w:r w:rsidRPr="00CD4AC7">
        <w:rPr>
          <w:rFonts w:ascii="Times New Roman" w:eastAsia="Times New Roman" w:hAnsi="Times New Roman" w:cs="Times New Roman"/>
          <w:sz w:val="24"/>
          <w:szCs w:val="24"/>
          <w:lang w:val="bg-BG" w:eastAsia="bg-BG"/>
        </w:rPr>
        <w:t xml:space="preserve"> Докладите по ал.3 на читалищата на територията на община Угърчин се обсъждат от Общинския съвет на първото открито заседание, след 31 март, с участието на представителите на народните читалища-вносители на докладите.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VІ.</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ПРЕКРАТЯВАНЕ</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Чл.41.</w:t>
      </w:r>
      <w:r w:rsidRPr="00CD4AC7">
        <w:rPr>
          <w:rFonts w:ascii="Times New Roman" w:eastAsia="Times New Roman" w:hAnsi="Times New Roman" w:cs="Times New Roman"/>
          <w:sz w:val="24"/>
          <w:szCs w:val="24"/>
          <w:lang w:val="bg-BG" w:eastAsia="bg-BG"/>
        </w:rPr>
        <w:t xml:space="preserve"> Читалището може да бъде прекратено по решение на Общото събрание или на Ловешки Окръжен съд.</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Чл.42.</w:t>
      </w:r>
      <w:r w:rsidRPr="00CD4AC7">
        <w:rPr>
          <w:rFonts w:ascii="Times New Roman" w:eastAsia="Times New Roman" w:hAnsi="Times New Roman" w:cs="Times New Roman"/>
          <w:sz w:val="24"/>
          <w:szCs w:val="24"/>
          <w:lang w:val="bg-BG" w:eastAsia="bg-BG"/>
        </w:rPr>
        <w:t xml:space="preserve"> То може да бъде прекратено с ликвидация или по решение на окръжния съд, ако: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т.1.</w:t>
      </w:r>
      <w:r w:rsidRPr="00CD4AC7">
        <w:rPr>
          <w:rFonts w:ascii="Times New Roman" w:eastAsia="Times New Roman" w:hAnsi="Times New Roman" w:cs="Times New Roman"/>
          <w:sz w:val="24"/>
          <w:szCs w:val="24"/>
          <w:lang w:val="bg-BG" w:eastAsia="bg-BG"/>
        </w:rPr>
        <w:t xml:space="preserve"> дейността му противоречи на закона, устава и добрите нрави;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т.2.</w:t>
      </w:r>
      <w:r w:rsidRPr="00CD4AC7">
        <w:rPr>
          <w:rFonts w:ascii="Times New Roman" w:eastAsia="Times New Roman" w:hAnsi="Times New Roman" w:cs="Times New Roman"/>
          <w:sz w:val="24"/>
          <w:szCs w:val="24"/>
          <w:lang w:val="bg-BG" w:eastAsia="bg-BG"/>
        </w:rPr>
        <w:t xml:space="preserve"> имуществото му не се използва според целите и предмета на дейността на читалището;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т.3.</w:t>
      </w:r>
      <w:r w:rsidRPr="00CD4AC7">
        <w:rPr>
          <w:rFonts w:ascii="Times New Roman" w:eastAsia="Times New Roman" w:hAnsi="Times New Roman" w:cs="Times New Roman"/>
          <w:sz w:val="24"/>
          <w:szCs w:val="24"/>
          <w:lang w:val="bg-BG" w:eastAsia="bg-BG"/>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т.4.</w:t>
      </w:r>
      <w:r w:rsidRPr="00CD4AC7">
        <w:rPr>
          <w:rFonts w:ascii="Times New Roman" w:eastAsia="Times New Roman" w:hAnsi="Times New Roman" w:cs="Times New Roman"/>
          <w:sz w:val="24"/>
          <w:szCs w:val="24"/>
          <w:lang w:val="bg-BG" w:eastAsia="bg-BG"/>
        </w:rPr>
        <w:t xml:space="preserve"> не е учредено по законния ред;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lang w:val="bg-BG" w:eastAsia="bg-BG"/>
        </w:rPr>
        <w:t>т.5.</w:t>
      </w:r>
      <w:r w:rsidRPr="00CD4AC7">
        <w:rPr>
          <w:rFonts w:ascii="Times New Roman" w:eastAsia="Times New Roman" w:hAnsi="Times New Roman" w:cs="Times New Roman"/>
          <w:sz w:val="24"/>
          <w:szCs w:val="24"/>
          <w:lang w:val="bg-BG" w:eastAsia="bg-BG"/>
        </w:rPr>
        <w:t xml:space="preserve"> е обявено в несъстоятелност.</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Чл.43.</w:t>
      </w:r>
      <w:r w:rsidRPr="00CD4AC7">
        <w:rPr>
          <w:rFonts w:ascii="Times New Roman" w:eastAsia="Times New Roman" w:hAnsi="Times New Roman" w:cs="Times New Roman"/>
          <w:sz w:val="24"/>
          <w:szCs w:val="24"/>
          <w:lang w:val="bg-BG" w:eastAsia="bg-BG"/>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Чл.44.</w:t>
      </w:r>
      <w:r w:rsidRPr="00CD4AC7">
        <w:rPr>
          <w:rFonts w:ascii="Times New Roman" w:eastAsia="Times New Roman" w:hAnsi="Times New Roman" w:cs="Times New Roman"/>
          <w:sz w:val="24"/>
          <w:szCs w:val="24"/>
          <w:lang w:val="bg-BG" w:eastAsia="bg-BG"/>
        </w:rPr>
        <w:t xml:space="preserve"> Прекратяването на читалището по искане на прокурора се вписва служебно.</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16"/>
          <w:szCs w:val="16"/>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r w:rsidRPr="00CD4AC7">
        <w:rPr>
          <w:rFonts w:ascii="Times New Roman" w:eastAsia="Times New Roman" w:hAnsi="Times New Roman" w:cs="Times New Roman"/>
          <w:b/>
          <w:sz w:val="24"/>
          <w:szCs w:val="24"/>
          <w:lang w:val="bg-BG" w:eastAsia="bg-BG"/>
        </w:rPr>
        <w:t>ГЛАВА VІІ.</w:t>
      </w:r>
      <w:r w:rsidRPr="00CD4AC7">
        <w:rPr>
          <w:rFonts w:ascii="Times New Roman" w:eastAsia="Times New Roman" w:hAnsi="Times New Roman" w:cs="Times New Roman"/>
          <w:b/>
          <w:sz w:val="24"/>
          <w:szCs w:val="24"/>
          <w:lang w:val="bg-BG" w:eastAsia="bg-BG"/>
        </w:rPr>
        <w:br/>
        <w:t>ЗАКЛЮЧИТЕЛНИ РАЗПОРЕДБИ</w:t>
      </w:r>
    </w:p>
    <w:p w:rsidR="00CD4AC7" w:rsidRPr="00CD4AC7" w:rsidRDefault="00CD4AC7" w:rsidP="00CD4A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Чл.45.</w:t>
      </w:r>
      <w:r w:rsidRPr="00CD4AC7">
        <w:rPr>
          <w:rFonts w:ascii="Times New Roman" w:eastAsia="Times New Roman" w:hAnsi="Times New Roman" w:cs="Times New Roman"/>
          <w:sz w:val="24"/>
          <w:szCs w:val="24"/>
          <w:lang w:val="bg-BG" w:eastAsia="bg-BG"/>
        </w:rPr>
        <w:t xml:space="preserve"> Читалището има кръгъл печат с надпис </w:t>
      </w:r>
      <w:r w:rsidRPr="00CD4AC7">
        <w:rPr>
          <w:rFonts w:ascii="Times New Roman" w:eastAsia="Times New Roman" w:hAnsi="Times New Roman" w:cs="Times New Roman"/>
          <w:color w:val="000000"/>
          <w:sz w:val="24"/>
          <w:szCs w:val="24"/>
          <w:lang w:val="bg-BG" w:eastAsia="bg-BG"/>
        </w:rPr>
        <w:t xml:space="preserve">„Народно читалище „Пробуда – </w:t>
      </w:r>
      <w:smartTag w:uri="urn:schemas-microsoft-com:office:smarttags" w:element="metricconverter">
        <w:smartTagPr>
          <w:attr w:name="ProductID" w:val="2014 г"/>
        </w:smartTagPr>
        <w:r w:rsidRPr="00CD4AC7">
          <w:rPr>
            <w:rFonts w:ascii="Times New Roman" w:eastAsia="Times New Roman" w:hAnsi="Times New Roman" w:cs="Times New Roman"/>
            <w:color w:val="000000"/>
            <w:sz w:val="24"/>
            <w:szCs w:val="24"/>
            <w:lang w:val="bg-BG" w:eastAsia="bg-BG"/>
          </w:rPr>
          <w:t>2014 г</w:t>
        </w:r>
      </w:smartTag>
      <w:r w:rsidRPr="00CD4AC7">
        <w:rPr>
          <w:rFonts w:ascii="Times New Roman" w:eastAsia="Times New Roman" w:hAnsi="Times New Roman" w:cs="Times New Roman"/>
          <w:color w:val="000000"/>
          <w:sz w:val="24"/>
          <w:szCs w:val="24"/>
          <w:lang w:val="bg-BG" w:eastAsia="bg-BG"/>
        </w:rPr>
        <w:t>.” с. Сопот”</w:t>
      </w:r>
      <w:r w:rsidRPr="00CD4AC7">
        <w:rPr>
          <w:rFonts w:ascii="Times New Roman" w:eastAsia="Times New Roman" w:hAnsi="Times New Roman" w:cs="Times New Roman"/>
          <w:sz w:val="24"/>
          <w:szCs w:val="24"/>
          <w:lang w:val="bg-BG" w:eastAsia="bg-BG"/>
        </w:rPr>
        <w:t>.</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D4AC7">
        <w:rPr>
          <w:rFonts w:ascii="Times New Roman" w:eastAsia="Times New Roman" w:hAnsi="Times New Roman" w:cs="Times New Roman"/>
          <w:b/>
          <w:sz w:val="24"/>
          <w:szCs w:val="24"/>
          <w:u w:val="single"/>
          <w:lang w:val="bg-BG" w:eastAsia="bg-BG"/>
        </w:rPr>
        <w:t>Чл.46.</w:t>
      </w:r>
      <w:r w:rsidRPr="00CD4AC7">
        <w:rPr>
          <w:rFonts w:ascii="Times New Roman" w:eastAsia="Times New Roman" w:hAnsi="Times New Roman" w:cs="Times New Roman"/>
          <w:sz w:val="24"/>
          <w:szCs w:val="24"/>
          <w:lang w:val="bg-BG" w:eastAsia="bg-BG"/>
        </w:rPr>
        <w:t xml:space="preserve"> Празникът на читалището е Спасовден</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D4AC7">
        <w:rPr>
          <w:rFonts w:ascii="Times New Roman" w:eastAsia="Times New Roman" w:hAnsi="Times New Roman" w:cs="Times New Roman"/>
          <w:b/>
          <w:sz w:val="24"/>
          <w:szCs w:val="24"/>
          <w:u w:val="single"/>
          <w:lang w:val="bg-BG" w:eastAsia="bg-BG"/>
        </w:rPr>
        <w:t>Чл.47.</w:t>
      </w:r>
      <w:r w:rsidRPr="00CD4AC7">
        <w:rPr>
          <w:rFonts w:ascii="Times New Roman" w:eastAsia="Times New Roman" w:hAnsi="Times New Roman" w:cs="Times New Roman"/>
          <w:sz w:val="24"/>
          <w:szCs w:val="24"/>
          <w:lang w:val="bg-BG" w:eastAsia="bg-BG"/>
        </w:rPr>
        <w:t xml:space="preserve"> За неуредени от този Устав въпроси важи действащото законодателство на РБ.</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bookmarkStart w:id="0" w:name="_GoBack"/>
      <w:bookmarkEnd w:id="0"/>
      <w:r w:rsidRPr="00CD4AC7">
        <w:rPr>
          <w:rFonts w:ascii="Times New Roman" w:eastAsia="Times New Roman" w:hAnsi="Times New Roman" w:cs="Times New Roman"/>
          <w:b/>
          <w:sz w:val="32"/>
          <w:szCs w:val="32"/>
          <w:lang w:val="bg-BG" w:eastAsia="bg-BG"/>
        </w:rPr>
        <w:lastRenderedPageBreak/>
        <w:t>Народно читалище „Пробуда-2014”с.Сопот</w:t>
      </w: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r w:rsidRPr="00CD4AC7">
        <w:rPr>
          <w:rFonts w:ascii="Times New Roman" w:eastAsia="Times New Roman" w:hAnsi="Times New Roman" w:cs="Times New Roman"/>
          <w:b/>
          <w:sz w:val="32"/>
          <w:szCs w:val="32"/>
          <w:lang w:val="bg-BG" w:eastAsia="bg-BG"/>
        </w:rPr>
        <w:t>Списъчен състав на Настоятелство и Проверителна комисия</w:t>
      </w: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cs="Times New Roman"/>
          <w:b/>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p>
    <w:p w:rsidR="00CD4AC7" w:rsidRPr="00CD4AC7" w:rsidRDefault="00CD4AC7" w:rsidP="00CD4AC7">
      <w:pPr>
        <w:widowControl w:val="0"/>
        <w:shd w:val="clear" w:color="auto" w:fill="FFFFFF"/>
        <w:tabs>
          <w:tab w:val="left" w:pos="768"/>
        </w:tabs>
        <w:autoSpaceDE w:val="0"/>
        <w:autoSpaceDN w:val="0"/>
        <w:adjustRightInd w:val="0"/>
        <w:spacing w:after="0" w:line="274" w:lineRule="exact"/>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Читалищно настоятелство: </w:t>
      </w:r>
    </w:p>
    <w:p w:rsidR="00CD4AC7" w:rsidRPr="00CD4AC7" w:rsidRDefault="00CD4AC7" w:rsidP="00CD4AC7">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Председател на читалището:  Стоян Радославов Колев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after="0" w:line="274" w:lineRule="exact"/>
        <w:contextualSpacing/>
        <w:jc w:val="both"/>
        <w:rPr>
          <w:rFonts w:ascii="Times New Roman" w:eastAsia="Times New Roman" w:hAnsi="Times New Roman" w:cs="Times New Roman"/>
          <w:color w:val="000000"/>
          <w:spacing w:val="-11"/>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Стефка Въчева Николова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after="0" w:line="274" w:lineRule="exact"/>
        <w:contextualSpacing/>
        <w:jc w:val="both"/>
        <w:rPr>
          <w:rFonts w:ascii="Times New Roman" w:eastAsia="Times New Roman" w:hAnsi="Times New Roman" w:cs="Times New Roman"/>
          <w:color w:val="000000"/>
          <w:spacing w:val="-5"/>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Митко Станчев Димитров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before="5" w:after="0" w:line="274" w:lineRule="exact"/>
        <w:contextualSpacing/>
        <w:jc w:val="both"/>
        <w:rPr>
          <w:rFonts w:ascii="Times New Roman" w:eastAsia="Times New Roman" w:hAnsi="Times New Roman" w:cs="Times New Roman"/>
          <w:color w:val="000000"/>
          <w:spacing w:val="-5"/>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Дико Вълов Стойков </w:t>
      </w:r>
    </w:p>
    <w:p w:rsidR="00CD4AC7" w:rsidRPr="00CD4AC7" w:rsidRDefault="00CD4AC7" w:rsidP="00CD4AC7">
      <w:pPr>
        <w:widowControl w:val="0"/>
        <w:numPr>
          <w:ilvl w:val="0"/>
          <w:numId w:val="16"/>
        </w:numPr>
        <w:shd w:val="clear" w:color="auto" w:fill="FFFFFF"/>
        <w:tabs>
          <w:tab w:val="left" w:pos="768"/>
        </w:tabs>
        <w:autoSpaceDE w:val="0"/>
        <w:autoSpaceDN w:val="0"/>
        <w:adjustRightInd w:val="0"/>
        <w:spacing w:before="5" w:after="0" w:line="274" w:lineRule="exact"/>
        <w:contextualSpacing/>
        <w:jc w:val="both"/>
        <w:rPr>
          <w:rFonts w:ascii="Times New Roman" w:eastAsia="Times New Roman" w:hAnsi="Times New Roman" w:cs="Times New Roman"/>
          <w:color w:val="000000"/>
          <w:spacing w:val="-5"/>
          <w:sz w:val="32"/>
          <w:szCs w:val="32"/>
          <w:lang w:val="bg-BG" w:eastAsia="bg-BG"/>
        </w:rPr>
      </w:pPr>
      <w:r w:rsidRPr="00CD4AC7">
        <w:rPr>
          <w:rFonts w:ascii="Times New Roman" w:eastAsia="Times New Roman" w:hAnsi="Times New Roman" w:cs="Times New Roman"/>
          <w:color w:val="000000"/>
          <w:sz w:val="32"/>
          <w:szCs w:val="32"/>
          <w:lang w:val="bg-BG" w:eastAsia="bg-BG"/>
        </w:rPr>
        <w:t xml:space="preserve">Митко Димитров Стойчев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32"/>
          <w:szCs w:val="32"/>
          <w:lang w:val="bg-BG" w:eastAsia="bg-BG"/>
        </w:rPr>
      </w:pP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Проверителна комисия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proofErr w:type="spellStart"/>
      <w:r w:rsidRPr="00CD4AC7">
        <w:rPr>
          <w:rFonts w:ascii="Times New Roman" w:eastAsia="Times New Roman" w:hAnsi="Times New Roman" w:cs="Times New Roman"/>
          <w:sz w:val="32"/>
          <w:szCs w:val="32"/>
          <w:lang w:val="bg-BG" w:eastAsia="bg-BG"/>
        </w:rPr>
        <w:t>Кинче</w:t>
      </w:r>
      <w:proofErr w:type="spellEnd"/>
      <w:r w:rsidRPr="00CD4AC7">
        <w:rPr>
          <w:rFonts w:ascii="Times New Roman" w:eastAsia="Times New Roman" w:hAnsi="Times New Roman" w:cs="Times New Roman"/>
          <w:sz w:val="32"/>
          <w:szCs w:val="32"/>
          <w:lang w:val="bg-BG" w:eastAsia="bg-BG"/>
        </w:rPr>
        <w:t xml:space="preserve"> Борисова Станева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Катя Георгиева </w:t>
      </w:r>
      <w:proofErr w:type="spellStart"/>
      <w:r w:rsidRPr="00CD4AC7">
        <w:rPr>
          <w:rFonts w:ascii="Times New Roman" w:eastAsia="Times New Roman" w:hAnsi="Times New Roman" w:cs="Times New Roman"/>
          <w:sz w:val="32"/>
          <w:szCs w:val="32"/>
          <w:lang w:val="bg-BG" w:eastAsia="bg-BG"/>
        </w:rPr>
        <w:t>Съева</w:t>
      </w:r>
      <w:proofErr w:type="spellEnd"/>
      <w:r w:rsidRPr="00CD4AC7">
        <w:rPr>
          <w:rFonts w:ascii="Times New Roman" w:eastAsia="Times New Roman" w:hAnsi="Times New Roman" w:cs="Times New Roman"/>
          <w:sz w:val="32"/>
          <w:szCs w:val="32"/>
          <w:lang w:val="bg-BG" w:eastAsia="bg-BG"/>
        </w:rPr>
        <w:t xml:space="preserve">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Анка Александрова Кръстева </w:t>
      </w:r>
    </w:p>
    <w:p w:rsidR="00CD4AC7" w:rsidRPr="00CD4AC7" w:rsidRDefault="00CD4AC7" w:rsidP="00CD4AC7">
      <w:pPr>
        <w:widowControl w:val="0"/>
        <w:autoSpaceDE w:val="0"/>
        <w:autoSpaceDN w:val="0"/>
        <w:adjustRightInd w:val="0"/>
        <w:spacing w:after="0" w:line="240" w:lineRule="auto"/>
        <w:jc w:val="both"/>
        <w:rPr>
          <w:rFonts w:ascii="Times New Roman" w:eastAsia="Times New Roman" w:hAnsi="Times New Roman" w:cs="Times New Roman"/>
          <w:sz w:val="32"/>
          <w:szCs w:val="32"/>
          <w:lang w:val="bg-BG" w:eastAsia="bg-BG"/>
        </w:rPr>
      </w:pPr>
    </w:p>
    <w:p w:rsidR="00CD4AC7" w:rsidRPr="00CD4AC7" w:rsidRDefault="00CD4AC7" w:rsidP="00CD4AC7">
      <w:pPr>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Читалищен секретар:  </w:t>
      </w:r>
    </w:p>
    <w:p w:rsidR="00CD4AC7" w:rsidRPr="00CD4AC7" w:rsidRDefault="00CD4AC7" w:rsidP="00CD4AC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32"/>
          <w:szCs w:val="32"/>
          <w:lang w:val="bg-BG" w:eastAsia="bg-BG"/>
        </w:rPr>
      </w:pPr>
      <w:r w:rsidRPr="00CD4AC7">
        <w:rPr>
          <w:rFonts w:ascii="Times New Roman" w:eastAsia="Times New Roman" w:hAnsi="Times New Roman" w:cs="Times New Roman"/>
          <w:sz w:val="32"/>
          <w:szCs w:val="32"/>
          <w:lang w:val="bg-BG" w:eastAsia="bg-BG"/>
        </w:rPr>
        <w:t xml:space="preserve">Катя Димова </w:t>
      </w:r>
      <w:proofErr w:type="spellStart"/>
      <w:r w:rsidRPr="00CD4AC7">
        <w:rPr>
          <w:rFonts w:ascii="Times New Roman" w:eastAsia="Times New Roman" w:hAnsi="Times New Roman" w:cs="Times New Roman"/>
          <w:sz w:val="32"/>
          <w:szCs w:val="32"/>
          <w:lang w:val="bg-BG" w:eastAsia="bg-BG"/>
        </w:rPr>
        <w:t>Диева</w:t>
      </w:r>
      <w:proofErr w:type="spellEnd"/>
      <w:r w:rsidRPr="00CD4AC7">
        <w:rPr>
          <w:rFonts w:ascii="Times New Roman" w:eastAsia="Times New Roman" w:hAnsi="Times New Roman" w:cs="Times New Roman"/>
          <w:sz w:val="32"/>
          <w:szCs w:val="32"/>
          <w:lang w:val="bg-BG" w:eastAsia="bg-BG"/>
        </w:rPr>
        <w:t xml:space="preserve">  </w:t>
      </w:r>
    </w:p>
    <w:p w:rsidR="00CD4AC7" w:rsidRPr="00CD4AC7" w:rsidRDefault="00CD4AC7" w:rsidP="00CD4AC7">
      <w:pPr>
        <w:widowControl w:val="0"/>
        <w:autoSpaceDE w:val="0"/>
        <w:autoSpaceDN w:val="0"/>
        <w:adjustRightInd w:val="0"/>
        <w:spacing w:after="0" w:line="240" w:lineRule="auto"/>
        <w:rPr>
          <w:rFonts w:ascii="Times New Roman" w:eastAsia="Times New Roman" w:hAnsi="Times New Roman" w:cs="Times New Roman"/>
          <w:sz w:val="32"/>
          <w:szCs w:val="32"/>
          <w:lang w:val="bg-BG" w:eastAsia="bg-BG"/>
        </w:rPr>
      </w:pPr>
    </w:p>
    <w:p w:rsidR="00FA7820" w:rsidRDefault="00FA7820"/>
    <w:sectPr w:rsidR="00FA78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FDC"/>
    <w:multiLevelType w:val="singleLevel"/>
    <w:tmpl w:val="4E4AF622"/>
    <w:lvl w:ilvl="0">
      <w:start w:val="1"/>
      <w:numFmt w:val="decimal"/>
      <w:lvlText w:val="%1."/>
      <w:legacy w:legacy="1" w:legacySpace="0" w:legacyIndent="355"/>
      <w:lvlJc w:val="left"/>
      <w:rPr>
        <w:rFonts w:ascii="Times New Roman" w:hAnsi="Times New Roman" w:cs="Times New Roman" w:hint="default"/>
      </w:rPr>
    </w:lvl>
  </w:abstractNum>
  <w:abstractNum w:abstractNumId="1">
    <w:nsid w:val="04C47C37"/>
    <w:multiLevelType w:val="singleLevel"/>
    <w:tmpl w:val="C9D80AD8"/>
    <w:lvl w:ilvl="0">
      <w:start w:val="1"/>
      <w:numFmt w:val="decimal"/>
      <w:lvlText w:val="%1."/>
      <w:legacy w:legacy="1" w:legacySpace="0" w:legacyIndent="346"/>
      <w:lvlJc w:val="left"/>
      <w:rPr>
        <w:rFonts w:ascii="Times New Roman" w:hAnsi="Times New Roman" w:cs="Times New Roman" w:hint="default"/>
      </w:rPr>
    </w:lvl>
  </w:abstractNum>
  <w:abstractNum w:abstractNumId="2">
    <w:nsid w:val="15DE24AF"/>
    <w:multiLevelType w:val="singleLevel"/>
    <w:tmpl w:val="FA067A6A"/>
    <w:lvl w:ilvl="0">
      <w:start w:val="1"/>
      <w:numFmt w:val="decimal"/>
      <w:lvlText w:val="%1."/>
      <w:legacy w:legacy="1" w:legacySpace="0" w:legacyIndent="212"/>
      <w:lvlJc w:val="left"/>
      <w:rPr>
        <w:rFonts w:ascii="Times New Roman" w:hAnsi="Times New Roman" w:cs="Times New Roman" w:hint="default"/>
      </w:rPr>
    </w:lvl>
  </w:abstractNum>
  <w:abstractNum w:abstractNumId="3">
    <w:nsid w:val="17B47889"/>
    <w:multiLevelType w:val="singleLevel"/>
    <w:tmpl w:val="C9D80AD8"/>
    <w:lvl w:ilvl="0">
      <w:start w:val="1"/>
      <w:numFmt w:val="decimal"/>
      <w:lvlText w:val="%1."/>
      <w:legacy w:legacy="1" w:legacySpace="0" w:legacyIndent="346"/>
      <w:lvlJc w:val="left"/>
      <w:rPr>
        <w:rFonts w:ascii="Times New Roman" w:hAnsi="Times New Roman" w:cs="Times New Roman" w:hint="default"/>
      </w:rPr>
    </w:lvl>
  </w:abstractNum>
  <w:abstractNum w:abstractNumId="4">
    <w:nsid w:val="1CC55669"/>
    <w:multiLevelType w:val="singleLevel"/>
    <w:tmpl w:val="87E27A72"/>
    <w:lvl w:ilvl="0">
      <w:start w:val="1"/>
      <w:numFmt w:val="decimal"/>
      <w:lvlText w:val="%1."/>
      <w:legacy w:legacy="1" w:legacySpace="0" w:legacyIndent="345"/>
      <w:lvlJc w:val="left"/>
      <w:rPr>
        <w:rFonts w:ascii="Times New Roman" w:hAnsi="Times New Roman" w:cs="Times New Roman" w:hint="default"/>
      </w:rPr>
    </w:lvl>
  </w:abstractNum>
  <w:abstractNum w:abstractNumId="5">
    <w:nsid w:val="23424CFC"/>
    <w:multiLevelType w:val="singleLevel"/>
    <w:tmpl w:val="29180BBA"/>
    <w:lvl w:ilvl="0">
      <w:start w:val="1"/>
      <w:numFmt w:val="decimal"/>
      <w:lvlText w:val="%1."/>
      <w:legacy w:legacy="1" w:legacySpace="0" w:legacyIndent="326"/>
      <w:lvlJc w:val="left"/>
      <w:rPr>
        <w:rFonts w:ascii="Times New Roman" w:hAnsi="Times New Roman" w:cs="Times New Roman" w:hint="default"/>
      </w:rPr>
    </w:lvl>
  </w:abstractNum>
  <w:abstractNum w:abstractNumId="6">
    <w:nsid w:val="265075DC"/>
    <w:multiLevelType w:val="singleLevel"/>
    <w:tmpl w:val="9E709B44"/>
    <w:lvl w:ilvl="0">
      <w:start w:val="1"/>
      <w:numFmt w:val="decimal"/>
      <w:lvlText w:val="%1."/>
      <w:legacy w:legacy="1" w:legacySpace="0" w:legacyIndent="350"/>
      <w:lvlJc w:val="left"/>
      <w:rPr>
        <w:rFonts w:ascii="Times New Roman" w:hAnsi="Times New Roman" w:cs="Times New Roman" w:hint="default"/>
      </w:rPr>
    </w:lvl>
  </w:abstractNum>
  <w:abstractNum w:abstractNumId="7">
    <w:nsid w:val="2BC85A7B"/>
    <w:multiLevelType w:val="singleLevel"/>
    <w:tmpl w:val="58E47B64"/>
    <w:lvl w:ilvl="0">
      <w:start w:val="1"/>
      <w:numFmt w:val="decimal"/>
      <w:lvlText w:val="%1."/>
      <w:legacy w:legacy="1" w:legacySpace="0" w:legacyIndent="336"/>
      <w:lvlJc w:val="left"/>
      <w:rPr>
        <w:rFonts w:ascii="Times New Roman" w:hAnsi="Times New Roman" w:cs="Times New Roman" w:hint="default"/>
      </w:rPr>
    </w:lvl>
  </w:abstractNum>
  <w:abstractNum w:abstractNumId="8">
    <w:nsid w:val="3C6B0406"/>
    <w:multiLevelType w:val="hybridMultilevel"/>
    <w:tmpl w:val="0B46D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DE76384"/>
    <w:multiLevelType w:val="singleLevel"/>
    <w:tmpl w:val="06C65AEE"/>
    <w:lvl w:ilvl="0">
      <w:start w:val="4"/>
      <w:numFmt w:val="decimal"/>
      <w:lvlText w:val="%1."/>
      <w:legacy w:legacy="1" w:legacySpace="0" w:legacyIndent="221"/>
      <w:lvlJc w:val="left"/>
      <w:rPr>
        <w:rFonts w:ascii="Times New Roman" w:hAnsi="Times New Roman" w:cs="Times New Roman" w:hint="default"/>
      </w:rPr>
    </w:lvl>
  </w:abstractNum>
  <w:abstractNum w:abstractNumId="10">
    <w:nsid w:val="5F8D5C2D"/>
    <w:multiLevelType w:val="singleLevel"/>
    <w:tmpl w:val="0C1E291E"/>
    <w:lvl w:ilvl="0">
      <w:start w:val="4"/>
      <w:numFmt w:val="decimal"/>
      <w:lvlText w:val="%1."/>
      <w:legacy w:legacy="1" w:legacySpace="0" w:legacyIndent="202"/>
      <w:lvlJc w:val="left"/>
      <w:rPr>
        <w:rFonts w:ascii="Times New Roman" w:hAnsi="Times New Roman" w:cs="Times New Roman" w:hint="default"/>
      </w:rPr>
    </w:lvl>
  </w:abstractNum>
  <w:abstractNum w:abstractNumId="11">
    <w:nsid w:val="601B372B"/>
    <w:multiLevelType w:val="singleLevel"/>
    <w:tmpl w:val="58E47B64"/>
    <w:lvl w:ilvl="0">
      <w:start w:val="1"/>
      <w:numFmt w:val="decimal"/>
      <w:lvlText w:val="%1."/>
      <w:legacy w:legacy="1" w:legacySpace="0" w:legacyIndent="336"/>
      <w:lvlJc w:val="left"/>
      <w:rPr>
        <w:rFonts w:ascii="Times New Roman" w:hAnsi="Times New Roman" w:cs="Times New Roman" w:hint="default"/>
      </w:rPr>
    </w:lvl>
  </w:abstractNum>
  <w:abstractNum w:abstractNumId="12">
    <w:nsid w:val="61E563BE"/>
    <w:multiLevelType w:val="singleLevel"/>
    <w:tmpl w:val="769229EA"/>
    <w:lvl w:ilvl="0">
      <w:start w:val="1"/>
      <w:numFmt w:val="decimal"/>
      <w:lvlText w:val="%1."/>
      <w:legacy w:legacy="1" w:legacySpace="0" w:legacyIndent="331"/>
      <w:lvlJc w:val="left"/>
      <w:rPr>
        <w:rFonts w:ascii="Times New Roman" w:hAnsi="Times New Roman" w:cs="Times New Roman" w:hint="default"/>
      </w:rPr>
    </w:lvl>
  </w:abstractNum>
  <w:abstractNum w:abstractNumId="13">
    <w:nsid w:val="65D97791"/>
    <w:multiLevelType w:val="hybridMultilevel"/>
    <w:tmpl w:val="846473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3CD440D"/>
    <w:multiLevelType w:val="singleLevel"/>
    <w:tmpl w:val="4E4AF622"/>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9"/>
  </w:num>
  <w:num w:numId="3">
    <w:abstractNumId w:val="14"/>
  </w:num>
  <w:num w:numId="4">
    <w:abstractNumId w:val="2"/>
  </w:num>
  <w:num w:numId="5">
    <w:abstractNumId w:val="11"/>
  </w:num>
  <w:num w:numId="6">
    <w:abstractNumId w:val="5"/>
  </w:num>
  <w:num w:numId="7">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8">
    <w:abstractNumId w:val="3"/>
  </w:num>
  <w:num w:numId="9">
    <w:abstractNumId w:val="6"/>
  </w:num>
  <w:num w:numId="10">
    <w:abstractNumId w:val="1"/>
  </w:num>
  <w:num w:numId="11">
    <w:abstractNumId w:val="10"/>
  </w:num>
  <w:num w:numId="12">
    <w:abstractNumId w:val="12"/>
  </w:num>
  <w:num w:numId="13">
    <w:abstractNumId w:val="7"/>
  </w:num>
  <w:num w:numId="14">
    <w:abstractNumId w:val="4"/>
  </w:num>
  <w:num w:numId="15">
    <w:abstractNumId w:val="4"/>
    <w:lvlOverride w:ilvl="0">
      <w:lvl w:ilvl="0">
        <w:start w:val="1"/>
        <w:numFmt w:val="decimal"/>
        <w:lvlText w:val="%1."/>
        <w:legacy w:legacy="1" w:legacySpace="0" w:legacyIndent="346"/>
        <w:lvlJc w:val="left"/>
        <w:rPr>
          <w:rFonts w:ascii="Times New Roman" w:hAnsi="Times New Roman" w:cs="Times New Roman" w:hint="default"/>
        </w:rPr>
      </w:lvl>
    </w:lvlOverride>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C7"/>
    <w:rsid w:val="00CD4AC7"/>
    <w:rsid w:val="00FA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CD4AC7"/>
  </w:style>
  <w:style w:type="character" w:customStyle="1" w:styleId="alafa">
    <w:name w:val="al_a fa"/>
    <w:basedOn w:val="a0"/>
    <w:uiPriority w:val="99"/>
    <w:rsid w:val="00CD4AC7"/>
    <w:rPr>
      <w:rFonts w:cs="Times New Roman"/>
    </w:rPr>
  </w:style>
  <w:style w:type="character" w:customStyle="1" w:styleId="light">
    <w:name w:val="light"/>
    <w:basedOn w:val="a0"/>
    <w:uiPriority w:val="99"/>
    <w:rsid w:val="00CD4AC7"/>
    <w:rPr>
      <w:rFonts w:cs="Times New Roman"/>
    </w:rPr>
  </w:style>
  <w:style w:type="character" w:customStyle="1" w:styleId="alt">
    <w:name w:val="al_t"/>
    <w:basedOn w:val="a0"/>
    <w:uiPriority w:val="99"/>
    <w:rsid w:val="00CD4AC7"/>
    <w:rPr>
      <w:rFonts w:cs="Times New Roman"/>
    </w:rPr>
  </w:style>
  <w:style w:type="character" w:customStyle="1" w:styleId="ala">
    <w:name w:val="al_a"/>
    <w:basedOn w:val="a0"/>
    <w:uiPriority w:val="99"/>
    <w:rsid w:val="00CD4AC7"/>
    <w:rPr>
      <w:rFonts w:cs="Times New Roman"/>
    </w:rPr>
  </w:style>
  <w:style w:type="character" w:customStyle="1" w:styleId="alcapt">
    <w:name w:val="al_capt"/>
    <w:basedOn w:val="a0"/>
    <w:uiPriority w:val="99"/>
    <w:rsid w:val="00CD4AC7"/>
    <w:rPr>
      <w:rFonts w:cs="Times New Roman"/>
    </w:rPr>
  </w:style>
  <w:style w:type="character" w:customStyle="1" w:styleId="alcaptincomingsubparagraphlink">
    <w:name w:val="al_capt incomingsubparagraphlink"/>
    <w:basedOn w:val="a0"/>
    <w:uiPriority w:val="99"/>
    <w:rsid w:val="00CD4AC7"/>
    <w:rPr>
      <w:rFonts w:cs="Times New Roman"/>
    </w:rPr>
  </w:style>
  <w:style w:type="character" w:customStyle="1" w:styleId="subparinclinkincomingparagraphlink">
    <w:name w:val="subparinclink incomingparagraphlink"/>
    <w:basedOn w:val="a0"/>
    <w:uiPriority w:val="99"/>
    <w:rsid w:val="00CD4AC7"/>
    <w:rPr>
      <w:rFonts w:cs="Times New Roman"/>
    </w:rPr>
  </w:style>
  <w:style w:type="character" w:customStyle="1" w:styleId="articlehistory">
    <w:name w:val="article_history"/>
    <w:basedOn w:val="a0"/>
    <w:uiPriority w:val="99"/>
    <w:rsid w:val="00CD4AC7"/>
    <w:rPr>
      <w:rFonts w:cs="Times New Roman"/>
    </w:rPr>
  </w:style>
  <w:style w:type="paragraph" w:styleId="a3">
    <w:name w:val="Balloon Text"/>
    <w:basedOn w:val="a"/>
    <w:link w:val="a4"/>
    <w:uiPriority w:val="99"/>
    <w:semiHidden/>
    <w:rsid w:val="00CD4AC7"/>
    <w:pPr>
      <w:widowControl w:val="0"/>
      <w:autoSpaceDE w:val="0"/>
      <w:autoSpaceDN w:val="0"/>
      <w:adjustRightInd w:val="0"/>
      <w:spacing w:after="0" w:line="240" w:lineRule="auto"/>
    </w:pPr>
    <w:rPr>
      <w:rFonts w:ascii="Tahoma" w:eastAsia="Times New Roman" w:hAnsi="Tahoma" w:cs="Tahoma"/>
      <w:sz w:val="16"/>
      <w:szCs w:val="16"/>
      <w:lang w:val="bg-BG" w:eastAsia="bg-BG"/>
    </w:rPr>
  </w:style>
  <w:style w:type="character" w:customStyle="1" w:styleId="a4">
    <w:name w:val="Изнесен текст Знак"/>
    <w:basedOn w:val="a0"/>
    <w:link w:val="a3"/>
    <w:uiPriority w:val="99"/>
    <w:semiHidden/>
    <w:rsid w:val="00CD4AC7"/>
    <w:rPr>
      <w:rFonts w:ascii="Tahoma" w:eastAsia="Times New Roman" w:hAnsi="Tahoma" w:cs="Tahoma"/>
      <w:sz w:val="16"/>
      <w:szCs w:val="16"/>
      <w:lang w:val="bg-BG" w:eastAsia="bg-BG"/>
    </w:rPr>
  </w:style>
  <w:style w:type="paragraph" w:styleId="a5">
    <w:name w:val="List Paragraph"/>
    <w:basedOn w:val="a"/>
    <w:uiPriority w:val="34"/>
    <w:qFormat/>
    <w:rsid w:val="00CD4AC7"/>
    <w:pPr>
      <w:spacing w:after="0" w:line="240" w:lineRule="auto"/>
      <w:ind w:left="720"/>
      <w:contextualSpacing/>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CD4AC7"/>
  </w:style>
  <w:style w:type="character" w:customStyle="1" w:styleId="alafa">
    <w:name w:val="al_a fa"/>
    <w:basedOn w:val="a0"/>
    <w:uiPriority w:val="99"/>
    <w:rsid w:val="00CD4AC7"/>
    <w:rPr>
      <w:rFonts w:cs="Times New Roman"/>
    </w:rPr>
  </w:style>
  <w:style w:type="character" w:customStyle="1" w:styleId="light">
    <w:name w:val="light"/>
    <w:basedOn w:val="a0"/>
    <w:uiPriority w:val="99"/>
    <w:rsid w:val="00CD4AC7"/>
    <w:rPr>
      <w:rFonts w:cs="Times New Roman"/>
    </w:rPr>
  </w:style>
  <w:style w:type="character" w:customStyle="1" w:styleId="alt">
    <w:name w:val="al_t"/>
    <w:basedOn w:val="a0"/>
    <w:uiPriority w:val="99"/>
    <w:rsid w:val="00CD4AC7"/>
    <w:rPr>
      <w:rFonts w:cs="Times New Roman"/>
    </w:rPr>
  </w:style>
  <w:style w:type="character" w:customStyle="1" w:styleId="ala">
    <w:name w:val="al_a"/>
    <w:basedOn w:val="a0"/>
    <w:uiPriority w:val="99"/>
    <w:rsid w:val="00CD4AC7"/>
    <w:rPr>
      <w:rFonts w:cs="Times New Roman"/>
    </w:rPr>
  </w:style>
  <w:style w:type="character" w:customStyle="1" w:styleId="alcapt">
    <w:name w:val="al_capt"/>
    <w:basedOn w:val="a0"/>
    <w:uiPriority w:val="99"/>
    <w:rsid w:val="00CD4AC7"/>
    <w:rPr>
      <w:rFonts w:cs="Times New Roman"/>
    </w:rPr>
  </w:style>
  <w:style w:type="character" w:customStyle="1" w:styleId="alcaptincomingsubparagraphlink">
    <w:name w:val="al_capt incomingsubparagraphlink"/>
    <w:basedOn w:val="a0"/>
    <w:uiPriority w:val="99"/>
    <w:rsid w:val="00CD4AC7"/>
    <w:rPr>
      <w:rFonts w:cs="Times New Roman"/>
    </w:rPr>
  </w:style>
  <w:style w:type="character" w:customStyle="1" w:styleId="subparinclinkincomingparagraphlink">
    <w:name w:val="subparinclink incomingparagraphlink"/>
    <w:basedOn w:val="a0"/>
    <w:uiPriority w:val="99"/>
    <w:rsid w:val="00CD4AC7"/>
    <w:rPr>
      <w:rFonts w:cs="Times New Roman"/>
    </w:rPr>
  </w:style>
  <w:style w:type="character" w:customStyle="1" w:styleId="articlehistory">
    <w:name w:val="article_history"/>
    <w:basedOn w:val="a0"/>
    <w:uiPriority w:val="99"/>
    <w:rsid w:val="00CD4AC7"/>
    <w:rPr>
      <w:rFonts w:cs="Times New Roman"/>
    </w:rPr>
  </w:style>
  <w:style w:type="paragraph" w:styleId="a3">
    <w:name w:val="Balloon Text"/>
    <w:basedOn w:val="a"/>
    <w:link w:val="a4"/>
    <w:uiPriority w:val="99"/>
    <w:semiHidden/>
    <w:rsid w:val="00CD4AC7"/>
    <w:pPr>
      <w:widowControl w:val="0"/>
      <w:autoSpaceDE w:val="0"/>
      <w:autoSpaceDN w:val="0"/>
      <w:adjustRightInd w:val="0"/>
      <w:spacing w:after="0" w:line="240" w:lineRule="auto"/>
    </w:pPr>
    <w:rPr>
      <w:rFonts w:ascii="Tahoma" w:eastAsia="Times New Roman" w:hAnsi="Tahoma" w:cs="Tahoma"/>
      <w:sz w:val="16"/>
      <w:szCs w:val="16"/>
      <w:lang w:val="bg-BG" w:eastAsia="bg-BG"/>
    </w:rPr>
  </w:style>
  <w:style w:type="character" w:customStyle="1" w:styleId="a4">
    <w:name w:val="Изнесен текст Знак"/>
    <w:basedOn w:val="a0"/>
    <w:link w:val="a3"/>
    <w:uiPriority w:val="99"/>
    <w:semiHidden/>
    <w:rsid w:val="00CD4AC7"/>
    <w:rPr>
      <w:rFonts w:ascii="Tahoma" w:eastAsia="Times New Roman" w:hAnsi="Tahoma" w:cs="Tahoma"/>
      <w:sz w:val="16"/>
      <w:szCs w:val="16"/>
      <w:lang w:val="bg-BG" w:eastAsia="bg-BG"/>
    </w:rPr>
  </w:style>
  <w:style w:type="paragraph" w:styleId="a5">
    <w:name w:val="List Paragraph"/>
    <w:basedOn w:val="a"/>
    <w:uiPriority w:val="34"/>
    <w:qFormat/>
    <w:rsid w:val="00CD4AC7"/>
    <w:pPr>
      <w:spacing w:after="0" w:line="240" w:lineRule="auto"/>
      <w:ind w:left="720"/>
      <w:contextualSpacing/>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2785</Words>
  <Characters>15877</Characters>
  <Application>Microsoft Office Word</Application>
  <DocSecurity>0</DocSecurity>
  <Lines>132</Lines>
  <Paragraphs>37</Paragraphs>
  <ScaleCrop>false</ScaleCrop>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2018-11-21T15:33:00Z</dcterms:created>
  <dcterms:modified xsi:type="dcterms:W3CDTF">2018-11-21T15:35:00Z</dcterms:modified>
</cp:coreProperties>
</file>